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F218A" w14:textId="77777777" w:rsidR="00A871F0" w:rsidRPr="00780C55" w:rsidRDefault="00A871F0" w:rsidP="0049202E">
      <w:pPr>
        <w:pStyle w:val="BodyText"/>
        <w:jc w:val="center"/>
        <w:rPr>
          <w:sz w:val="20"/>
        </w:rPr>
      </w:pPr>
    </w:p>
    <w:p w14:paraId="408690E3" w14:textId="77777777" w:rsidR="00A871F0" w:rsidRPr="00780C55" w:rsidRDefault="00944770" w:rsidP="0049202E">
      <w:pPr>
        <w:pStyle w:val="BodyText"/>
        <w:spacing w:before="11"/>
        <w:jc w:val="center"/>
        <w:rPr>
          <w:sz w:val="10"/>
        </w:rPr>
      </w:pPr>
      <w:r w:rsidRPr="00780C55">
        <w:rPr>
          <w:noProof/>
        </w:rPr>
        <w:drawing>
          <wp:anchor distT="0" distB="0" distL="0" distR="0" simplePos="0" relativeHeight="251659264" behindDoc="0" locked="0" layoutInCell="1" allowOverlap="1" wp14:anchorId="5EC6A2E5" wp14:editId="05640901">
            <wp:simplePos x="0" y="0"/>
            <wp:positionH relativeFrom="page">
              <wp:posOffset>3673475</wp:posOffset>
            </wp:positionH>
            <wp:positionV relativeFrom="paragraph">
              <wp:posOffset>109437</wp:posOffset>
            </wp:positionV>
            <wp:extent cx="421638" cy="47148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21638" cy="471487"/>
                    </a:xfrm>
                    <a:prstGeom prst="rect">
                      <a:avLst/>
                    </a:prstGeom>
                  </pic:spPr>
                </pic:pic>
              </a:graphicData>
            </a:graphic>
          </wp:anchor>
        </w:drawing>
      </w:r>
    </w:p>
    <w:p w14:paraId="05712192" w14:textId="77777777" w:rsidR="00A871F0" w:rsidRPr="0049202E" w:rsidRDefault="00944770" w:rsidP="00DE2A57">
      <w:pPr>
        <w:pStyle w:val="BodyText"/>
        <w:spacing w:before="4"/>
        <w:ind w:right="4"/>
        <w:jc w:val="center"/>
        <w:rPr>
          <w:b/>
          <w:sz w:val="28"/>
        </w:rPr>
      </w:pPr>
      <w:bookmarkStart w:id="0" w:name="UNIVERSITY_OF_GHANA"/>
      <w:bookmarkEnd w:id="0"/>
      <w:r w:rsidRPr="0049202E">
        <w:rPr>
          <w:b/>
          <w:sz w:val="28"/>
        </w:rPr>
        <w:t>UNIVERSITY OF</w:t>
      </w:r>
      <w:r w:rsidR="00D160CF">
        <w:rPr>
          <w:b/>
          <w:sz w:val="28"/>
        </w:rPr>
        <w:t xml:space="preserve"> </w:t>
      </w:r>
      <w:r w:rsidRPr="0049202E">
        <w:rPr>
          <w:b/>
          <w:sz w:val="28"/>
        </w:rPr>
        <w:t>GHANA</w:t>
      </w:r>
    </w:p>
    <w:p w14:paraId="60218DFE" w14:textId="77777777" w:rsidR="0049202E" w:rsidRDefault="00944770" w:rsidP="00DE2A57">
      <w:pPr>
        <w:pStyle w:val="BodyText"/>
        <w:spacing w:before="4"/>
        <w:ind w:right="4"/>
        <w:jc w:val="center"/>
      </w:pPr>
      <w:r w:rsidRPr="00780C55">
        <w:t>(All</w:t>
      </w:r>
      <w:r w:rsidRPr="00780C55">
        <w:rPr>
          <w:spacing w:val="-5"/>
        </w:rPr>
        <w:t xml:space="preserve"> </w:t>
      </w:r>
      <w:r w:rsidRPr="00780C55">
        <w:t>rights</w:t>
      </w:r>
      <w:r w:rsidRPr="00780C55">
        <w:rPr>
          <w:spacing w:val="-3"/>
        </w:rPr>
        <w:t xml:space="preserve"> </w:t>
      </w:r>
      <w:r w:rsidRPr="00780C55">
        <w:t>reserved)</w:t>
      </w:r>
    </w:p>
    <w:p w14:paraId="02512CB5" w14:textId="77777777" w:rsidR="0049202E" w:rsidRDefault="0049202E" w:rsidP="00DE2A57">
      <w:pPr>
        <w:pStyle w:val="BodyText"/>
        <w:spacing w:before="4"/>
        <w:ind w:right="4"/>
        <w:jc w:val="center"/>
      </w:pPr>
    </w:p>
    <w:p w14:paraId="7F2CD0A6" w14:textId="77777777" w:rsidR="0049202E" w:rsidRPr="0049202E" w:rsidRDefault="00944770" w:rsidP="00DE2A57">
      <w:pPr>
        <w:pStyle w:val="BodyText"/>
        <w:spacing w:before="4"/>
        <w:ind w:right="4"/>
        <w:jc w:val="center"/>
        <w:rPr>
          <w:b/>
          <w:sz w:val="28"/>
        </w:rPr>
      </w:pPr>
      <w:r w:rsidRPr="0049202E">
        <w:rPr>
          <w:b/>
          <w:sz w:val="28"/>
        </w:rPr>
        <w:t>SCHOOL OF LAW</w:t>
      </w:r>
    </w:p>
    <w:p w14:paraId="754D79A6" w14:textId="77777777" w:rsidR="0049202E" w:rsidRPr="0049202E" w:rsidRDefault="00944770" w:rsidP="00DE2A57">
      <w:pPr>
        <w:pStyle w:val="BodyText"/>
        <w:spacing w:before="4"/>
        <w:ind w:right="4"/>
        <w:jc w:val="center"/>
        <w:rPr>
          <w:b/>
          <w:sz w:val="28"/>
        </w:rPr>
      </w:pPr>
      <w:r w:rsidRPr="0049202E">
        <w:rPr>
          <w:b/>
          <w:sz w:val="28"/>
        </w:rPr>
        <w:t>202</w:t>
      </w:r>
      <w:r w:rsidR="00780C55" w:rsidRPr="0049202E">
        <w:rPr>
          <w:b/>
          <w:sz w:val="28"/>
        </w:rPr>
        <w:t>3</w:t>
      </w:r>
      <w:r w:rsidRPr="0049202E">
        <w:rPr>
          <w:b/>
          <w:sz w:val="28"/>
        </w:rPr>
        <w:t>/202</w:t>
      </w:r>
      <w:r w:rsidR="00780C55" w:rsidRPr="0049202E">
        <w:rPr>
          <w:b/>
          <w:sz w:val="28"/>
        </w:rPr>
        <w:t>4</w:t>
      </w:r>
      <w:r w:rsidRPr="0049202E">
        <w:rPr>
          <w:b/>
          <w:sz w:val="28"/>
        </w:rPr>
        <w:t xml:space="preserve"> ACADEMIC YEAR</w:t>
      </w:r>
    </w:p>
    <w:p w14:paraId="3840C420" w14:textId="1A799AA8" w:rsidR="0049202E" w:rsidRDefault="00DF3C2E" w:rsidP="00DE2A57">
      <w:pPr>
        <w:pStyle w:val="BodyText"/>
        <w:spacing w:before="4"/>
        <w:ind w:right="4"/>
        <w:jc w:val="center"/>
        <w:rPr>
          <w:b/>
          <w:sz w:val="28"/>
        </w:rPr>
      </w:pPr>
      <w:r>
        <w:rPr>
          <w:b/>
          <w:sz w:val="28"/>
        </w:rPr>
        <w:t>SECOND</w:t>
      </w:r>
      <w:r w:rsidR="00780C55" w:rsidRPr="00780C55">
        <w:rPr>
          <w:b/>
          <w:spacing w:val="-4"/>
          <w:sz w:val="28"/>
        </w:rPr>
        <w:t xml:space="preserve"> </w:t>
      </w:r>
      <w:r w:rsidR="00780C55" w:rsidRPr="00780C55">
        <w:rPr>
          <w:b/>
          <w:sz w:val="28"/>
        </w:rPr>
        <w:t>SEMESTER</w:t>
      </w:r>
    </w:p>
    <w:p w14:paraId="27B0CBFB" w14:textId="77777777" w:rsidR="0049202E" w:rsidRDefault="0049202E" w:rsidP="00DE2A57">
      <w:pPr>
        <w:pStyle w:val="BodyText"/>
        <w:spacing w:before="4"/>
        <w:ind w:right="4"/>
        <w:jc w:val="center"/>
        <w:rPr>
          <w:b/>
          <w:sz w:val="28"/>
        </w:rPr>
      </w:pPr>
    </w:p>
    <w:p w14:paraId="448E132E" w14:textId="77777777" w:rsidR="00A871F0" w:rsidRPr="0049202E" w:rsidRDefault="00944770" w:rsidP="00DE2A57">
      <w:pPr>
        <w:pStyle w:val="BodyText"/>
        <w:spacing w:before="4"/>
        <w:ind w:right="4"/>
        <w:jc w:val="center"/>
      </w:pPr>
      <w:r w:rsidRPr="0049202E">
        <w:rPr>
          <w:b/>
          <w:sz w:val="28"/>
          <w:u w:val="single"/>
        </w:rPr>
        <w:t>COURSE SYLLABUS</w:t>
      </w:r>
    </w:p>
    <w:p w14:paraId="1982B1FE" w14:textId="77777777" w:rsidR="00A871F0" w:rsidRDefault="00A871F0" w:rsidP="00DE2A57">
      <w:pPr>
        <w:pStyle w:val="BodyText"/>
        <w:ind w:right="4"/>
        <w:jc w:val="center"/>
        <w:rPr>
          <w:b/>
          <w:sz w:val="34"/>
        </w:rPr>
      </w:pPr>
    </w:p>
    <w:p w14:paraId="54EDB548" w14:textId="0FA0F586" w:rsidR="004166AF" w:rsidRPr="00780C55" w:rsidRDefault="004166AF" w:rsidP="00DE2A57">
      <w:pPr>
        <w:pStyle w:val="BodyText"/>
        <w:ind w:right="4"/>
        <w:jc w:val="center"/>
        <w:rPr>
          <w:b/>
          <w:sz w:val="34"/>
        </w:rPr>
      </w:pPr>
      <w:r>
        <w:rPr>
          <w:b/>
          <w:sz w:val="34"/>
        </w:rPr>
        <w:t>MADR 6</w:t>
      </w:r>
      <w:r w:rsidR="0028771A">
        <w:rPr>
          <w:b/>
          <w:sz w:val="34"/>
        </w:rPr>
        <w:t xml:space="preserve">10 FUNDAMENTALS </w:t>
      </w:r>
      <w:r w:rsidR="00DF3C2E">
        <w:rPr>
          <w:b/>
          <w:sz w:val="34"/>
        </w:rPr>
        <w:t>OF INTERNATIONAL</w:t>
      </w:r>
      <w:r w:rsidR="00B6399B">
        <w:rPr>
          <w:b/>
          <w:sz w:val="34"/>
        </w:rPr>
        <w:t xml:space="preserve"> COMMERCIAL ARBITRATION </w:t>
      </w:r>
    </w:p>
    <w:p w14:paraId="45F30E6D" w14:textId="3116D218" w:rsidR="00780C55" w:rsidRPr="003E034B" w:rsidRDefault="00780C55" w:rsidP="00DE2A57">
      <w:pPr>
        <w:ind w:right="4"/>
        <w:jc w:val="center"/>
      </w:pPr>
      <w:bookmarkStart w:id="1" w:name="FLAW_218_ADMINISTRATIVE_LAW"/>
      <w:bookmarkEnd w:id="1"/>
    </w:p>
    <w:p w14:paraId="187D4B6F" w14:textId="77777777" w:rsidR="00A871F0" w:rsidRPr="00780C55" w:rsidRDefault="00944770" w:rsidP="00DE2A57">
      <w:pPr>
        <w:pStyle w:val="Heading1"/>
        <w:spacing w:before="43"/>
        <w:ind w:left="0" w:right="4"/>
        <w:jc w:val="center"/>
      </w:pPr>
      <w:r w:rsidRPr="00780C55">
        <w:t>3</w:t>
      </w:r>
      <w:r w:rsidRPr="00780C55">
        <w:rPr>
          <w:spacing w:val="-1"/>
        </w:rPr>
        <w:t xml:space="preserve"> </w:t>
      </w:r>
      <w:r w:rsidRPr="00780C55">
        <w:t>Credits</w:t>
      </w:r>
    </w:p>
    <w:p w14:paraId="19C3A104" w14:textId="77777777" w:rsidR="00A871F0" w:rsidRPr="00780C55" w:rsidRDefault="00A871F0" w:rsidP="00DE2A57">
      <w:pPr>
        <w:pStyle w:val="BodyText"/>
        <w:ind w:right="4"/>
        <w:rPr>
          <w:b/>
          <w:sz w:val="30"/>
        </w:rPr>
      </w:pPr>
    </w:p>
    <w:p w14:paraId="0104D912" w14:textId="31A7131C" w:rsidR="00374AA5" w:rsidRPr="004166AF" w:rsidRDefault="00944770" w:rsidP="00DE2A57">
      <w:pPr>
        <w:pStyle w:val="Heading2"/>
        <w:spacing w:before="211" w:line="482" w:lineRule="auto"/>
        <w:ind w:left="0" w:right="4"/>
        <w:rPr>
          <w:color w:val="000000" w:themeColor="text1"/>
          <w:w w:val="105"/>
        </w:rPr>
      </w:pPr>
      <w:r w:rsidRPr="0005046B">
        <w:rPr>
          <w:w w:val="105"/>
        </w:rPr>
        <w:t>Lecture</w:t>
      </w:r>
      <w:r w:rsidRPr="0005046B">
        <w:rPr>
          <w:spacing w:val="-5"/>
          <w:w w:val="105"/>
        </w:rPr>
        <w:t xml:space="preserve"> </w:t>
      </w:r>
      <w:r w:rsidRPr="0005046B">
        <w:rPr>
          <w:w w:val="105"/>
        </w:rPr>
        <w:t>Period(s):</w:t>
      </w:r>
      <w:r w:rsidRPr="0005046B">
        <w:rPr>
          <w:spacing w:val="-2"/>
          <w:w w:val="105"/>
        </w:rPr>
        <w:t xml:space="preserve"> </w:t>
      </w:r>
      <w:r w:rsidR="00E81754">
        <w:rPr>
          <w:color w:val="000000" w:themeColor="text1"/>
          <w:spacing w:val="-2"/>
          <w:w w:val="105"/>
        </w:rPr>
        <w:t>T</w:t>
      </w:r>
      <w:r w:rsidR="0028771A">
        <w:rPr>
          <w:color w:val="000000" w:themeColor="text1"/>
          <w:spacing w:val="-2"/>
          <w:w w:val="105"/>
        </w:rPr>
        <w:t xml:space="preserve">HURSDAYS </w:t>
      </w:r>
      <w:r w:rsidR="004166AF">
        <w:rPr>
          <w:color w:val="000000" w:themeColor="text1"/>
          <w:spacing w:val="-2"/>
          <w:w w:val="105"/>
        </w:rPr>
        <w:t xml:space="preserve">5:00-8:00PM </w:t>
      </w:r>
    </w:p>
    <w:p w14:paraId="32082703" w14:textId="7194EAFE" w:rsidR="00A871F0" w:rsidRPr="00374AA5" w:rsidRDefault="00944770" w:rsidP="00DE2A57">
      <w:pPr>
        <w:pStyle w:val="Heading2"/>
        <w:spacing w:before="211" w:line="482" w:lineRule="auto"/>
        <w:ind w:left="0" w:right="4"/>
        <w:rPr>
          <w:b w:val="0"/>
          <w:bCs w:val="0"/>
          <w:w w:val="105"/>
        </w:rPr>
      </w:pPr>
      <w:r w:rsidRPr="0005046B">
        <w:rPr>
          <w:w w:val="105"/>
        </w:rPr>
        <w:t>Venue:</w:t>
      </w:r>
      <w:r w:rsidRPr="0005046B">
        <w:rPr>
          <w:spacing w:val="2"/>
          <w:w w:val="105"/>
        </w:rPr>
        <w:t xml:space="preserve"> </w:t>
      </w:r>
      <w:r w:rsidR="00891D51">
        <w:rPr>
          <w:b w:val="0"/>
          <w:bCs w:val="0"/>
          <w:spacing w:val="2"/>
          <w:w w:val="105"/>
        </w:rPr>
        <w:t>ACCRA CITY CAMPUS (</w:t>
      </w:r>
      <w:r w:rsidR="00F52FF8">
        <w:rPr>
          <w:b w:val="0"/>
          <w:bCs w:val="0"/>
          <w:color w:val="000000" w:themeColor="text1"/>
          <w:spacing w:val="-2"/>
          <w:w w:val="105"/>
        </w:rPr>
        <w:t>NEW BLOCK 1</w:t>
      </w:r>
      <w:r w:rsidR="00891D51">
        <w:rPr>
          <w:b w:val="0"/>
          <w:bCs w:val="0"/>
          <w:color w:val="000000" w:themeColor="text1"/>
          <w:spacing w:val="-2"/>
          <w:w w:val="105"/>
        </w:rPr>
        <w:t>)</w:t>
      </w:r>
      <w:r w:rsidR="004166AF" w:rsidRPr="004166AF">
        <w:rPr>
          <w:b w:val="0"/>
          <w:bCs w:val="0"/>
          <w:color w:val="000000" w:themeColor="text1"/>
          <w:spacing w:val="-2"/>
          <w:w w:val="105"/>
        </w:rPr>
        <w:t xml:space="preserve"> </w:t>
      </w:r>
    </w:p>
    <w:p w14:paraId="0F834ED4" w14:textId="74B69761" w:rsidR="00DC6A01" w:rsidRPr="00DC6A01" w:rsidRDefault="00944770" w:rsidP="00DC6A01">
      <w:pPr>
        <w:spacing w:before="96"/>
        <w:ind w:right="4"/>
        <w:rPr>
          <w:bCs/>
          <w:w w:val="105"/>
        </w:rPr>
      </w:pPr>
      <w:r w:rsidRPr="0005046B">
        <w:rPr>
          <w:b/>
          <w:w w:val="105"/>
        </w:rPr>
        <w:t>Course</w:t>
      </w:r>
      <w:r w:rsidRPr="0005046B">
        <w:rPr>
          <w:b/>
          <w:spacing w:val="-5"/>
          <w:w w:val="105"/>
        </w:rPr>
        <w:t xml:space="preserve"> </w:t>
      </w:r>
      <w:r w:rsidRPr="0005046B">
        <w:rPr>
          <w:b/>
          <w:w w:val="105"/>
        </w:rPr>
        <w:t>Instructor(s)</w:t>
      </w:r>
      <w:r w:rsidR="008B7A61" w:rsidRPr="0005046B">
        <w:rPr>
          <w:b/>
          <w:w w:val="105"/>
        </w:rPr>
        <w:t>:</w:t>
      </w:r>
    </w:p>
    <w:p w14:paraId="292E7A77" w14:textId="682635F2" w:rsidR="00DC6A01" w:rsidRPr="00DC6A01" w:rsidRDefault="00DC6A01" w:rsidP="00DC6A01">
      <w:pPr>
        <w:spacing w:before="96"/>
        <w:ind w:right="4"/>
        <w:rPr>
          <w:bCs/>
          <w:w w:val="105"/>
        </w:rPr>
      </w:pPr>
      <w:r w:rsidRPr="00DC6A01">
        <w:rPr>
          <w:bCs/>
          <w:w w:val="105"/>
        </w:rPr>
        <w:t xml:space="preserve">Name: </w:t>
      </w:r>
      <w:proofErr w:type="spellStart"/>
      <w:r w:rsidR="00B6399B">
        <w:rPr>
          <w:bCs/>
          <w:w w:val="105"/>
        </w:rPr>
        <w:t>Ms</w:t>
      </w:r>
      <w:proofErr w:type="spellEnd"/>
      <w:r w:rsidR="00B6399B">
        <w:rPr>
          <w:bCs/>
          <w:w w:val="105"/>
        </w:rPr>
        <w:t xml:space="preserve"> Rachel </w:t>
      </w:r>
      <w:proofErr w:type="spellStart"/>
      <w:r w:rsidR="00B6399B">
        <w:rPr>
          <w:bCs/>
          <w:w w:val="105"/>
        </w:rPr>
        <w:t>Haizel</w:t>
      </w:r>
      <w:proofErr w:type="spellEnd"/>
      <w:r w:rsidR="00B6399B">
        <w:rPr>
          <w:bCs/>
          <w:w w:val="105"/>
        </w:rPr>
        <w:t xml:space="preserve"> </w:t>
      </w:r>
    </w:p>
    <w:p w14:paraId="771D0304" w14:textId="3E47A535" w:rsidR="00DC6A01" w:rsidRPr="00DC6A01" w:rsidRDefault="00DC6A01" w:rsidP="00DC6A01">
      <w:pPr>
        <w:spacing w:before="96"/>
        <w:ind w:right="4"/>
        <w:rPr>
          <w:bCs/>
          <w:w w:val="105"/>
        </w:rPr>
      </w:pPr>
      <w:r w:rsidRPr="00DC6A01">
        <w:rPr>
          <w:bCs/>
          <w:w w:val="105"/>
        </w:rPr>
        <w:t xml:space="preserve">Email: </w:t>
      </w:r>
      <w:hyperlink r:id="rId9" w:history="1">
        <w:r w:rsidR="00B6399B" w:rsidRPr="00821833">
          <w:rPr>
            <w:rStyle w:val="Hyperlink"/>
          </w:rPr>
          <w:t>rhaizel@ug.edu.gh</w:t>
        </w:r>
      </w:hyperlink>
      <w:r w:rsidR="00B6399B">
        <w:t xml:space="preserve"> </w:t>
      </w:r>
    </w:p>
    <w:p w14:paraId="2F099DDA" w14:textId="16F0A39E" w:rsidR="00DC6A01" w:rsidRDefault="00DC6A01" w:rsidP="00DC6A01">
      <w:pPr>
        <w:spacing w:before="96"/>
        <w:ind w:right="4"/>
        <w:rPr>
          <w:bCs/>
          <w:w w:val="105"/>
        </w:rPr>
      </w:pPr>
      <w:r w:rsidRPr="00DC6A01">
        <w:rPr>
          <w:bCs/>
          <w:w w:val="105"/>
        </w:rPr>
        <w:t xml:space="preserve">Phone number: </w:t>
      </w:r>
      <w:r w:rsidR="00B6399B">
        <w:rPr>
          <w:bCs/>
          <w:w w:val="105"/>
        </w:rPr>
        <w:t xml:space="preserve">020 2424945 </w:t>
      </w:r>
    </w:p>
    <w:p w14:paraId="6728DF6A" w14:textId="28BDBD96" w:rsidR="004166AF" w:rsidRDefault="00DC6A01" w:rsidP="00944770">
      <w:pPr>
        <w:spacing w:before="96"/>
        <w:ind w:right="4"/>
        <w:rPr>
          <w:bCs/>
          <w:w w:val="105"/>
        </w:rPr>
      </w:pPr>
      <w:r w:rsidRPr="00DC6A01">
        <w:rPr>
          <w:bCs/>
          <w:w w:val="105"/>
        </w:rPr>
        <w:t xml:space="preserve">Office Location and Hours: </w:t>
      </w:r>
      <w:proofErr w:type="spellStart"/>
      <w:r w:rsidRPr="00DC6A01">
        <w:rPr>
          <w:bCs/>
          <w:w w:val="105"/>
        </w:rPr>
        <w:t>UGSo</w:t>
      </w:r>
      <w:r>
        <w:rPr>
          <w:bCs/>
          <w:w w:val="105"/>
        </w:rPr>
        <w:t>L</w:t>
      </w:r>
      <w:proofErr w:type="spellEnd"/>
      <w:r w:rsidRPr="00DC6A01">
        <w:rPr>
          <w:bCs/>
          <w:w w:val="105"/>
        </w:rPr>
        <w:t xml:space="preserve"> 2</w:t>
      </w:r>
      <w:r w:rsidRPr="00DC6A01">
        <w:rPr>
          <w:bCs/>
          <w:w w:val="105"/>
          <w:vertAlign w:val="superscript"/>
        </w:rPr>
        <w:t>nd</w:t>
      </w:r>
      <w:r w:rsidRPr="00DC6A01">
        <w:rPr>
          <w:bCs/>
          <w:w w:val="105"/>
        </w:rPr>
        <w:t xml:space="preserve"> FLOOR </w:t>
      </w:r>
    </w:p>
    <w:p w14:paraId="121EFE4F" w14:textId="4A0ED5DF" w:rsidR="0028771A" w:rsidRDefault="0028771A" w:rsidP="00944770">
      <w:pPr>
        <w:spacing w:before="96"/>
        <w:ind w:right="4"/>
        <w:rPr>
          <w:bCs/>
          <w:w w:val="105"/>
        </w:rPr>
      </w:pPr>
    </w:p>
    <w:p w14:paraId="5AA1A8E5" w14:textId="77777777" w:rsidR="0028771A" w:rsidRPr="0028771A" w:rsidRDefault="0028771A" w:rsidP="0028771A">
      <w:pPr>
        <w:spacing w:before="96"/>
        <w:ind w:right="4"/>
        <w:rPr>
          <w:bCs/>
          <w:w w:val="105"/>
        </w:rPr>
      </w:pPr>
      <w:r w:rsidRPr="0028771A">
        <w:rPr>
          <w:bCs/>
          <w:w w:val="105"/>
        </w:rPr>
        <w:t xml:space="preserve">Name: Mr. Emmanuel </w:t>
      </w:r>
      <w:proofErr w:type="spellStart"/>
      <w:r w:rsidRPr="0028771A">
        <w:rPr>
          <w:bCs/>
          <w:w w:val="105"/>
        </w:rPr>
        <w:t>Amofa</w:t>
      </w:r>
      <w:proofErr w:type="spellEnd"/>
      <w:r w:rsidRPr="0028771A">
        <w:rPr>
          <w:bCs/>
          <w:w w:val="105"/>
        </w:rPr>
        <w:t xml:space="preserve"> </w:t>
      </w:r>
    </w:p>
    <w:p w14:paraId="06D943E5" w14:textId="77777777" w:rsidR="0028771A" w:rsidRPr="0028771A" w:rsidRDefault="0028771A" w:rsidP="0028771A">
      <w:pPr>
        <w:spacing w:before="96"/>
        <w:ind w:right="4"/>
        <w:rPr>
          <w:bCs/>
          <w:w w:val="105"/>
        </w:rPr>
      </w:pPr>
      <w:r w:rsidRPr="0028771A">
        <w:rPr>
          <w:bCs/>
          <w:w w:val="105"/>
        </w:rPr>
        <w:t xml:space="preserve">Email: </w:t>
      </w:r>
    </w:p>
    <w:p w14:paraId="580E4E7B" w14:textId="77777777" w:rsidR="0028771A" w:rsidRPr="0028771A" w:rsidRDefault="0028771A" w:rsidP="0028771A">
      <w:pPr>
        <w:spacing w:before="96"/>
        <w:ind w:right="4"/>
        <w:rPr>
          <w:bCs/>
          <w:w w:val="105"/>
        </w:rPr>
      </w:pPr>
      <w:r w:rsidRPr="0028771A">
        <w:rPr>
          <w:bCs/>
          <w:w w:val="105"/>
        </w:rPr>
        <w:t xml:space="preserve">Phone number: </w:t>
      </w:r>
    </w:p>
    <w:p w14:paraId="37E5978E" w14:textId="1A6CC229" w:rsidR="0028771A" w:rsidRPr="0028771A" w:rsidRDefault="0028771A" w:rsidP="0028771A">
      <w:pPr>
        <w:spacing w:before="96"/>
        <w:ind w:right="4"/>
        <w:rPr>
          <w:bCs/>
          <w:w w:val="105"/>
        </w:rPr>
      </w:pPr>
    </w:p>
    <w:p w14:paraId="362F9631" w14:textId="77777777" w:rsidR="0028771A" w:rsidRPr="00944770" w:rsidRDefault="0028771A" w:rsidP="00944770">
      <w:pPr>
        <w:spacing w:before="96"/>
        <w:ind w:right="4"/>
        <w:rPr>
          <w:bCs/>
          <w:w w:val="105"/>
        </w:rPr>
      </w:pPr>
    </w:p>
    <w:p w14:paraId="474CB8AA" w14:textId="45A403CD" w:rsidR="00DC6A01" w:rsidRDefault="00944770" w:rsidP="00C65875">
      <w:pPr>
        <w:pStyle w:val="Heading2"/>
        <w:spacing w:before="90"/>
        <w:ind w:left="0" w:right="4"/>
        <w:jc w:val="both"/>
      </w:pPr>
      <w:r w:rsidRPr="0005046B">
        <w:t>Course</w:t>
      </w:r>
      <w:r w:rsidRPr="0005046B">
        <w:rPr>
          <w:spacing w:val="39"/>
        </w:rPr>
        <w:t xml:space="preserve"> </w:t>
      </w:r>
      <w:r w:rsidRPr="0005046B">
        <w:t>Overview</w:t>
      </w:r>
    </w:p>
    <w:p w14:paraId="68D3B54B" w14:textId="1B2A4113" w:rsidR="00A871F0" w:rsidRPr="0005046B" w:rsidRDefault="00B6399B" w:rsidP="00C65875">
      <w:pPr>
        <w:pStyle w:val="BodyText"/>
        <w:ind w:right="4"/>
        <w:jc w:val="both"/>
      </w:pPr>
      <w:r w:rsidRPr="00B6399B">
        <w:t xml:space="preserve">This course will involve a study of the relevant laws on International Commercial Arbitration. Students will be introduced to matters relating to jurisdiction, powers and obligations of arbitrators, the arbitral process, the powers of the court of the seat of arbitration and enforceability of arbitral awards arising out of international commercial arbitrations. The course will also </w:t>
      </w:r>
      <w:r w:rsidRPr="00B6399B">
        <w:lastRenderedPageBreak/>
        <w:t xml:space="preserve">introduce the key concepts in arbitration and provide critical insights on how these are applied within the Ghanaian context. </w:t>
      </w:r>
    </w:p>
    <w:p w14:paraId="1CDEEF51" w14:textId="77777777" w:rsidR="00A871F0" w:rsidRPr="0005046B" w:rsidRDefault="00A871F0" w:rsidP="00DE2A57">
      <w:pPr>
        <w:pStyle w:val="BodyText"/>
        <w:spacing w:before="7"/>
        <w:ind w:right="4"/>
      </w:pPr>
    </w:p>
    <w:p w14:paraId="52C503E4" w14:textId="48258CB2" w:rsidR="0028771A" w:rsidRDefault="00944770" w:rsidP="000614ED">
      <w:pPr>
        <w:pStyle w:val="Heading2"/>
        <w:spacing w:line="275" w:lineRule="exact"/>
        <w:ind w:left="0" w:right="4"/>
        <w:jc w:val="both"/>
        <w:rPr>
          <w:w w:val="105"/>
        </w:rPr>
      </w:pPr>
      <w:bookmarkStart w:id="2" w:name="Course_Objective/Goals:"/>
      <w:bookmarkEnd w:id="2"/>
      <w:r w:rsidRPr="0005046B">
        <w:rPr>
          <w:w w:val="105"/>
        </w:rPr>
        <w:t>Course</w:t>
      </w:r>
      <w:r w:rsidRPr="0005046B">
        <w:rPr>
          <w:spacing w:val="-12"/>
          <w:w w:val="105"/>
        </w:rPr>
        <w:t xml:space="preserve"> </w:t>
      </w:r>
      <w:r w:rsidRPr="0005046B">
        <w:rPr>
          <w:w w:val="105"/>
        </w:rPr>
        <w:t>Objective/Goals</w:t>
      </w:r>
    </w:p>
    <w:p w14:paraId="083268D9" w14:textId="77777777" w:rsidR="00883F2E" w:rsidRDefault="00883F2E" w:rsidP="00DE2A57">
      <w:pPr>
        <w:pStyle w:val="Heading2"/>
        <w:spacing w:line="275" w:lineRule="exact"/>
        <w:ind w:left="0" w:right="4"/>
        <w:jc w:val="both"/>
        <w:rPr>
          <w:w w:val="105"/>
        </w:rPr>
      </w:pPr>
    </w:p>
    <w:p w14:paraId="3602AE41" w14:textId="639373BC" w:rsidR="000159A1" w:rsidRPr="0005046B" w:rsidRDefault="000614ED" w:rsidP="000614ED">
      <w:pPr>
        <w:pStyle w:val="Heading2"/>
        <w:spacing w:line="275" w:lineRule="exact"/>
        <w:ind w:left="0" w:right="4"/>
        <w:jc w:val="both"/>
      </w:pPr>
      <w:r>
        <w:rPr>
          <w:w w:val="105"/>
        </w:rPr>
        <w:t xml:space="preserve">The aim of this course is to: </w:t>
      </w:r>
    </w:p>
    <w:p w14:paraId="3F388769" w14:textId="00C22549" w:rsidR="0028771A" w:rsidRDefault="0028771A" w:rsidP="0028771A">
      <w:pPr>
        <w:numPr>
          <w:ilvl w:val="0"/>
          <w:numId w:val="32"/>
        </w:numPr>
        <w:ind w:right="4"/>
      </w:pPr>
      <w:r w:rsidRPr="00B6399B">
        <w:t>Introduce</w:t>
      </w:r>
      <w:r w:rsidR="00B6399B" w:rsidRPr="00B6399B">
        <w:t xml:space="preserve"> students to the international framework on arbitration </w:t>
      </w:r>
    </w:p>
    <w:p w14:paraId="331D0A0F" w14:textId="77777777" w:rsidR="0028771A" w:rsidRPr="00B6399B" w:rsidRDefault="0028771A" w:rsidP="00853DAD">
      <w:pPr>
        <w:ind w:left="360" w:right="4"/>
      </w:pPr>
    </w:p>
    <w:p w14:paraId="5B38B86D" w14:textId="76AFAB8C" w:rsidR="00B6399B" w:rsidRDefault="0028771A" w:rsidP="0028771A">
      <w:pPr>
        <w:numPr>
          <w:ilvl w:val="0"/>
          <w:numId w:val="32"/>
        </w:numPr>
        <w:ind w:right="4"/>
      </w:pPr>
      <w:r w:rsidRPr="00B6399B">
        <w:t>Offe</w:t>
      </w:r>
      <w:r w:rsidR="00B6399B" w:rsidRPr="00B6399B">
        <w:t xml:space="preserve">r critical perspectives on arbitration in Ghana </w:t>
      </w:r>
    </w:p>
    <w:p w14:paraId="4C5502FC" w14:textId="77777777" w:rsidR="0028771A" w:rsidRPr="00B6399B" w:rsidRDefault="0028771A" w:rsidP="00853DAD">
      <w:pPr>
        <w:ind w:right="4"/>
      </w:pPr>
    </w:p>
    <w:p w14:paraId="2A080D6F" w14:textId="7C179F30" w:rsidR="00B6399B" w:rsidRDefault="0028771A" w:rsidP="0028771A">
      <w:pPr>
        <w:numPr>
          <w:ilvl w:val="0"/>
          <w:numId w:val="32"/>
        </w:numPr>
        <w:ind w:right="4"/>
      </w:pPr>
      <w:r w:rsidRPr="00B6399B">
        <w:t>Ground</w:t>
      </w:r>
      <w:r w:rsidR="00B6399B" w:rsidRPr="00B6399B">
        <w:t xml:space="preserve"> students’ understanding of the core concepts in arbitration </w:t>
      </w:r>
    </w:p>
    <w:p w14:paraId="3142F38E" w14:textId="77777777" w:rsidR="0028771A" w:rsidRPr="00B6399B" w:rsidRDefault="0028771A" w:rsidP="00853DAD">
      <w:pPr>
        <w:ind w:right="4"/>
      </w:pPr>
    </w:p>
    <w:p w14:paraId="11F83205" w14:textId="1F3D4777" w:rsidR="00B6399B" w:rsidRPr="00B6399B" w:rsidRDefault="0028771A" w:rsidP="0028771A">
      <w:pPr>
        <w:numPr>
          <w:ilvl w:val="0"/>
          <w:numId w:val="32"/>
        </w:numPr>
        <w:ind w:right="4"/>
      </w:pPr>
      <w:r w:rsidRPr="00B6399B">
        <w:t>Critically</w:t>
      </w:r>
      <w:r w:rsidR="00B6399B" w:rsidRPr="00B6399B">
        <w:t xml:space="preserve"> assess the efficacy of the arbitration framework in Ghana </w:t>
      </w:r>
    </w:p>
    <w:p w14:paraId="20BE52A8" w14:textId="77777777" w:rsidR="00DC6A01" w:rsidRPr="00DC6A01" w:rsidRDefault="00DC6A01" w:rsidP="00DC6A01">
      <w:pPr>
        <w:ind w:right="4"/>
        <w:rPr>
          <w:color w:val="FF0000"/>
        </w:rPr>
      </w:pPr>
    </w:p>
    <w:p w14:paraId="796701EF" w14:textId="77777777" w:rsidR="000614ED" w:rsidRDefault="000614ED" w:rsidP="000614ED">
      <w:pPr>
        <w:ind w:right="4"/>
        <w:rPr>
          <w:color w:val="FF0000"/>
        </w:rPr>
      </w:pPr>
    </w:p>
    <w:p w14:paraId="58952E10" w14:textId="71F8B447" w:rsidR="000614ED" w:rsidRPr="000614ED" w:rsidRDefault="000614ED" w:rsidP="000614ED">
      <w:pPr>
        <w:ind w:right="4"/>
        <w:rPr>
          <w:b/>
          <w:bCs/>
          <w:color w:val="000000" w:themeColor="text1"/>
        </w:rPr>
      </w:pPr>
      <w:r w:rsidRPr="000614ED">
        <w:rPr>
          <w:b/>
          <w:bCs/>
          <w:color w:val="000000" w:themeColor="text1"/>
        </w:rPr>
        <w:t>Learning Outcomes:</w:t>
      </w:r>
    </w:p>
    <w:p w14:paraId="75AB7716" w14:textId="788B1ED5" w:rsidR="00DC6A01" w:rsidRDefault="00DC6A01" w:rsidP="00DC6A01">
      <w:pPr>
        <w:pStyle w:val="BodyText"/>
        <w:spacing w:before="4"/>
        <w:ind w:right="4"/>
      </w:pPr>
      <w:r w:rsidRPr="00DC6A01">
        <w:t xml:space="preserve">Upon successful completion of the course, students should be able to: </w:t>
      </w:r>
    </w:p>
    <w:p w14:paraId="0C2ACDB0" w14:textId="77777777" w:rsidR="0028771A" w:rsidRPr="00DC6A01" w:rsidRDefault="0028771A" w:rsidP="00DC6A01">
      <w:pPr>
        <w:pStyle w:val="BodyText"/>
        <w:spacing w:before="4"/>
        <w:ind w:right="4"/>
      </w:pPr>
    </w:p>
    <w:p w14:paraId="73F8D952" w14:textId="61219999" w:rsidR="00B6399B" w:rsidRDefault="0028771A" w:rsidP="00B6399B">
      <w:pPr>
        <w:pStyle w:val="BodyText"/>
        <w:numPr>
          <w:ilvl w:val="0"/>
          <w:numId w:val="26"/>
        </w:numPr>
        <w:spacing w:before="4"/>
        <w:ind w:right="4"/>
      </w:pPr>
      <w:r w:rsidRPr="00B6399B">
        <w:t xml:space="preserve">Critically </w:t>
      </w:r>
      <w:proofErr w:type="spellStart"/>
      <w:r w:rsidR="00B6399B" w:rsidRPr="00B6399B">
        <w:t>analyse</w:t>
      </w:r>
      <w:proofErr w:type="spellEnd"/>
      <w:r w:rsidR="00B6399B" w:rsidRPr="00B6399B">
        <w:t xml:space="preserve"> the Alternative Dispute Resolution Act, 2010 (Act 798) </w:t>
      </w:r>
    </w:p>
    <w:p w14:paraId="610E796B" w14:textId="77777777" w:rsidR="0028771A" w:rsidRPr="00B6399B" w:rsidRDefault="0028771A" w:rsidP="00853DAD">
      <w:pPr>
        <w:pStyle w:val="BodyText"/>
        <w:spacing w:before="4"/>
        <w:ind w:left="720" w:right="4"/>
      </w:pPr>
    </w:p>
    <w:p w14:paraId="2CB6243D" w14:textId="0354DADC" w:rsidR="00B6399B" w:rsidRDefault="00B6399B" w:rsidP="00B6399B">
      <w:pPr>
        <w:pStyle w:val="BodyText"/>
        <w:numPr>
          <w:ilvl w:val="0"/>
          <w:numId w:val="26"/>
        </w:numPr>
        <w:spacing w:before="4"/>
        <w:ind w:right="4"/>
      </w:pPr>
      <w:r w:rsidRPr="00B6399B">
        <w:t xml:space="preserve"> </w:t>
      </w:r>
      <w:r w:rsidR="0028771A" w:rsidRPr="00B6399B">
        <w:t>Provide</w:t>
      </w:r>
      <w:r w:rsidRPr="00B6399B">
        <w:t xml:space="preserve"> critical comparative views on the efficacy and relevance of the arbitration provisions in the ADR Act, 2010 (Act 798) </w:t>
      </w:r>
    </w:p>
    <w:p w14:paraId="695CED5B" w14:textId="77777777" w:rsidR="0028771A" w:rsidRPr="00B6399B" w:rsidRDefault="0028771A" w:rsidP="00853DAD">
      <w:pPr>
        <w:pStyle w:val="BodyText"/>
        <w:spacing w:before="4"/>
        <w:ind w:right="4"/>
      </w:pPr>
    </w:p>
    <w:p w14:paraId="6298FEF7" w14:textId="2ACBE2CB" w:rsidR="00B6399B" w:rsidRPr="00B6399B" w:rsidRDefault="0028771A" w:rsidP="00B6399B">
      <w:pPr>
        <w:pStyle w:val="BodyText"/>
        <w:numPr>
          <w:ilvl w:val="0"/>
          <w:numId w:val="26"/>
        </w:numPr>
        <w:spacing w:before="4"/>
        <w:ind w:right="4"/>
      </w:pPr>
      <w:r w:rsidRPr="00B6399B">
        <w:t xml:space="preserve">Critically </w:t>
      </w:r>
      <w:r>
        <w:t>r</w:t>
      </w:r>
      <w:r w:rsidRPr="00B6399B">
        <w:t xml:space="preserve">eflect </w:t>
      </w:r>
      <w:r w:rsidR="00B6399B" w:rsidRPr="00B6399B">
        <w:t xml:space="preserve">on the global trends in international commercial arbitration and Ghana’s ability to keep up with these trends. </w:t>
      </w:r>
    </w:p>
    <w:p w14:paraId="1D523953" w14:textId="6D28FC27" w:rsidR="004A57E0" w:rsidRPr="004A57E0" w:rsidRDefault="004A57E0" w:rsidP="004A57E0">
      <w:pPr>
        <w:spacing w:before="186"/>
        <w:ind w:right="4"/>
        <w:jc w:val="both"/>
        <w:rPr>
          <w:b/>
        </w:rPr>
      </w:pPr>
      <w:bookmarkStart w:id="3" w:name="Course_Delivery_(optional):_lectures,_pr"/>
      <w:bookmarkEnd w:id="3"/>
      <w:r>
        <w:rPr>
          <w:b/>
        </w:rPr>
        <w:t xml:space="preserve">COURSE CONTENT </w:t>
      </w:r>
    </w:p>
    <w:p w14:paraId="174B94D8" w14:textId="28316D8B" w:rsidR="00B6399B" w:rsidRDefault="00B6399B" w:rsidP="00B6399B">
      <w:pPr>
        <w:numPr>
          <w:ilvl w:val="0"/>
          <w:numId w:val="33"/>
        </w:numPr>
        <w:spacing w:before="186"/>
        <w:ind w:right="4"/>
        <w:jc w:val="both"/>
        <w:rPr>
          <w:lang w:val="en-GB"/>
        </w:rPr>
      </w:pPr>
      <w:bookmarkStart w:id="4" w:name="Prerequisites:"/>
      <w:bookmarkEnd w:id="4"/>
      <w:r>
        <w:rPr>
          <w:lang w:val="en-GB"/>
        </w:rPr>
        <w:t xml:space="preserve">The Concept of International Commercial Arbitration </w:t>
      </w:r>
    </w:p>
    <w:p w14:paraId="61E7CA46" w14:textId="0398C85F" w:rsidR="00B6399B" w:rsidRPr="00B6399B" w:rsidRDefault="00B6399B" w:rsidP="00B6399B">
      <w:pPr>
        <w:numPr>
          <w:ilvl w:val="0"/>
          <w:numId w:val="33"/>
        </w:numPr>
        <w:spacing w:before="186"/>
        <w:ind w:right="4"/>
        <w:jc w:val="both"/>
        <w:rPr>
          <w:lang w:val="en-GB"/>
        </w:rPr>
      </w:pPr>
      <w:r w:rsidRPr="00B6399B">
        <w:rPr>
          <w:lang w:val="en-GB"/>
        </w:rPr>
        <w:t xml:space="preserve">Legal Framework and Leading Theories of International Arbitration </w:t>
      </w:r>
    </w:p>
    <w:p w14:paraId="1447CCE7" w14:textId="77777777" w:rsidR="00B6399B" w:rsidRPr="00B6399B" w:rsidRDefault="00B6399B" w:rsidP="00B6399B">
      <w:pPr>
        <w:numPr>
          <w:ilvl w:val="0"/>
          <w:numId w:val="33"/>
        </w:numPr>
        <w:spacing w:before="186"/>
        <w:ind w:right="4"/>
        <w:jc w:val="both"/>
        <w:rPr>
          <w:lang w:val="en-GB"/>
        </w:rPr>
      </w:pPr>
      <w:r w:rsidRPr="00B6399B">
        <w:rPr>
          <w:lang w:val="en-GB"/>
        </w:rPr>
        <w:t xml:space="preserve">The Arbitration Agreement </w:t>
      </w:r>
    </w:p>
    <w:p w14:paraId="218C7BDB" w14:textId="77777777" w:rsidR="00B6399B" w:rsidRPr="00B6399B" w:rsidRDefault="00B6399B" w:rsidP="00B6399B">
      <w:pPr>
        <w:numPr>
          <w:ilvl w:val="0"/>
          <w:numId w:val="33"/>
        </w:numPr>
        <w:spacing w:before="186"/>
        <w:ind w:right="4"/>
        <w:jc w:val="both"/>
        <w:rPr>
          <w:lang w:val="en-GB"/>
        </w:rPr>
      </w:pPr>
      <w:r w:rsidRPr="00B6399B">
        <w:rPr>
          <w:lang w:val="en-GB"/>
        </w:rPr>
        <w:t xml:space="preserve">The Consequence of the Arbitration Agreement </w:t>
      </w:r>
    </w:p>
    <w:p w14:paraId="25785468" w14:textId="77777777" w:rsidR="00B6399B" w:rsidRPr="00B6399B" w:rsidRDefault="00B6399B" w:rsidP="00B6399B">
      <w:pPr>
        <w:numPr>
          <w:ilvl w:val="0"/>
          <w:numId w:val="33"/>
        </w:numPr>
        <w:spacing w:before="186"/>
        <w:ind w:right="4"/>
        <w:jc w:val="both"/>
        <w:rPr>
          <w:lang w:val="en-GB"/>
        </w:rPr>
      </w:pPr>
      <w:r w:rsidRPr="00B6399B">
        <w:rPr>
          <w:lang w:val="en-GB"/>
        </w:rPr>
        <w:t xml:space="preserve">The Arbitral Tribunal </w:t>
      </w:r>
    </w:p>
    <w:p w14:paraId="1629BDB6" w14:textId="37BAB453" w:rsidR="00B6399B" w:rsidRPr="00B6399B" w:rsidRDefault="00B6399B" w:rsidP="00B6399B">
      <w:pPr>
        <w:numPr>
          <w:ilvl w:val="0"/>
          <w:numId w:val="33"/>
        </w:numPr>
        <w:spacing w:before="186"/>
        <w:ind w:right="4"/>
        <w:jc w:val="both"/>
        <w:rPr>
          <w:lang w:val="en-GB"/>
        </w:rPr>
      </w:pPr>
      <w:r w:rsidRPr="00B6399B">
        <w:rPr>
          <w:lang w:val="en-GB"/>
        </w:rPr>
        <w:t xml:space="preserve">The Commencement of the Arbitral Proceedings </w:t>
      </w:r>
      <w:r>
        <w:rPr>
          <w:lang w:val="en-GB"/>
        </w:rPr>
        <w:t>and the</w:t>
      </w:r>
      <w:r w:rsidRPr="00B6399B">
        <w:rPr>
          <w:lang w:val="en-GB"/>
        </w:rPr>
        <w:t xml:space="preserve"> Conduct of a Hearing </w:t>
      </w:r>
    </w:p>
    <w:p w14:paraId="5A5F9F5F" w14:textId="77777777" w:rsidR="00B6399B" w:rsidRPr="00B6399B" w:rsidRDefault="00B6399B" w:rsidP="00B6399B">
      <w:pPr>
        <w:numPr>
          <w:ilvl w:val="0"/>
          <w:numId w:val="33"/>
        </w:numPr>
        <w:spacing w:before="186"/>
        <w:ind w:right="4"/>
        <w:jc w:val="both"/>
        <w:rPr>
          <w:lang w:val="en-GB"/>
        </w:rPr>
      </w:pPr>
      <w:r w:rsidRPr="00B6399B">
        <w:rPr>
          <w:lang w:val="en-GB"/>
        </w:rPr>
        <w:t>The Applicable Law to the Merits of the Case</w:t>
      </w:r>
    </w:p>
    <w:p w14:paraId="2171D874" w14:textId="77777777" w:rsidR="00B6399B" w:rsidRPr="00B6399B" w:rsidRDefault="00B6399B" w:rsidP="00B6399B">
      <w:pPr>
        <w:numPr>
          <w:ilvl w:val="0"/>
          <w:numId w:val="33"/>
        </w:numPr>
        <w:spacing w:before="186"/>
        <w:ind w:right="4"/>
        <w:jc w:val="both"/>
        <w:rPr>
          <w:lang w:val="en-GB"/>
        </w:rPr>
      </w:pPr>
      <w:r w:rsidRPr="00B6399B">
        <w:rPr>
          <w:lang w:val="en-GB"/>
        </w:rPr>
        <w:t xml:space="preserve">The role of the court </w:t>
      </w:r>
    </w:p>
    <w:p w14:paraId="6688AFD9" w14:textId="62EA877A" w:rsidR="00B6399B" w:rsidRPr="00B6399B" w:rsidRDefault="00B6399B" w:rsidP="00B6399B">
      <w:pPr>
        <w:numPr>
          <w:ilvl w:val="0"/>
          <w:numId w:val="33"/>
        </w:numPr>
        <w:spacing w:before="186"/>
        <w:ind w:right="4"/>
        <w:jc w:val="both"/>
        <w:rPr>
          <w:lang w:val="en-GB"/>
        </w:rPr>
      </w:pPr>
      <w:r w:rsidRPr="00B6399B">
        <w:rPr>
          <w:lang w:val="en-GB"/>
        </w:rPr>
        <w:t>The making of the Award</w:t>
      </w:r>
      <w:r>
        <w:rPr>
          <w:lang w:val="en-GB"/>
        </w:rPr>
        <w:t xml:space="preserve"> and c</w:t>
      </w:r>
      <w:r w:rsidRPr="00B6399B">
        <w:rPr>
          <w:lang w:val="en-GB"/>
        </w:rPr>
        <w:t xml:space="preserve">hallenging the Award </w:t>
      </w:r>
    </w:p>
    <w:p w14:paraId="6E8013AE" w14:textId="61617026" w:rsidR="00944770" w:rsidRDefault="00B6399B" w:rsidP="00944770">
      <w:pPr>
        <w:numPr>
          <w:ilvl w:val="0"/>
          <w:numId w:val="33"/>
        </w:numPr>
        <w:spacing w:before="186"/>
        <w:ind w:right="4"/>
        <w:jc w:val="both"/>
        <w:rPr>
          <w:lang w:val="en-GB"/>
        </w:rPr>
      </w:pPr>
      <w:r w:rsidRPr="00B6399B">
        <w:rPr>
          <w:lang w:val="en-GB"/>
        </w:rPr>
        <w:t xml:space="preserve">Recognition and enforcement of Award </w:t>
      </w:r>
    </w:p>
    <w:p w14:paraId="72184DEC" w14:textId="09007F0B" w:rsidR="00B655CC" w:rsidRDefault="00B655CC" w:rsidP="00944770">
      <w:pPr>
        <w:numPr>
          <w:ilvl w:val="0"/>
          <w:numId w:val="33"/>
        </w:numPr>
        <w:spacing w:before="186"/>
        <w:ind w:right="4"/>
        <w:jc w:val="both"/>
        <w:rPr>
          <w:lang w:val="en-GB"/>
        </w:rPr>
      </w:pPr>
      <w:r w:rsidRPr="00B655CC">
        <w:rPr>
          <w:bCs/>
          <w:lang w:val="en-GB"/>
        </w:rPr>
        <w:t>Emerging Trends in International Commercial Arbitration</w:t>
      </w:r>
    </w:p>
    <w:p w14:paraId="4485DD1F" w14:textId="0BD472C7" w:rsidR="00AD2F60" w:rsidRDefault="00AD2F60" w:rsidP="00853DAD">
      <w:pPr>
        <w:spacing w:before="186"/>
        <w:ind w:right="4"/>
        <w:jc w:val="both"/>
        <w:rPr>
          <w:lang w:val="en-GB"/>
        </w:rPr>
      </w:pPr>
    </w:p>
    <w:p w14:paraId="65682FEE" w14:textId="6AC84402" w:rsidR="00AD2F60" w:rsidRPr="00944770" w:rsidRDefault="004A57E0" w:rsidP="00944770">
      <w:pPr>
        <w:spacing w:before="186"/>
        <w:ind w:right="4"/>
        <w:jc w:val="both"/>
        <w:rPr>
          <w:lang w:val="en-GB"/>
        </w:rPr>
      </w:pPr>
      <w:r w:rsidRPr="00944770">
        <w:rPr>
          <w:b/>
          <w:bCs/>
          <w:lang w:val="en-GB"/>
        </w:rPr>
        <w:t xml:space="preserve">COURSE DELIVERY: </w:t>
      </w:r>
    </w:p>
    <w:p w14:paraId="4246BDF1" w14:textId="14708EDD" w:rsidR="004A57E0" w:rsidRPr="004A57E0" w:rsidRDefault="004A57E0" w:rsidP="004A57E0">
      <w:pPr>
        <w:spacing w:before="186"/>
        <w:ind w:right="4"/>
        <w:jc w:val="both"/>
        <w:rPr>
          <w:bCs/>
        </w:rPr>
      </w:pPr>
      <w:r>
        <w:rPr>
          <w:bCs/>
        </w:rPr>
        <w:t xml:space="preserve">The class will be three (3) hours a week. </w:t>
      </w:r>
      <w:r w:rsidRPr="004A57E0">
        <w:rPr>
          <w:bCs/>
        </w:rPr>
        <w:t xml:space="preserve">Class meetings are spread between lectures, group exercises, presentations, and discussions. The purpose of the lectures will be to introduce the major conceptual ideas that are relevant to the topic of the week. To this end, you should complete your reading assignments prior to class so that our class time can be more interactive. The group exercises will provide an opportunity to acquire a set of very useful skills, while you develop yourself as a team worker. </w:t>
      </w:r>
    </w:p>
    <w:p w14:paraId="2EF1A63C" w14:textId="77777777" w:rsidR="004A57E0" w:rsidRPr="004A57E0" w:rsidRDefault="004A57E0" w:rsidP="004A57E0">
      <w:pPr>
        <w:spacing w:before="186"/>
        <w:ind w:right="4"/>
        <w:jc w:val="both"/>
        <w:rPr>
          <w:b/>
          <w:bCs/>
          <w:lang w:val="en-GB"/>
        </w:rPr>
      </w:pPr>
    </w:p>
    <w:p w14:paraId="3DE27DDD" w14:textId="77777777" w:rsidR="00944770" w:rsidRDefault="004A57E0" w:rsidP="004A57E0">
      <w:pPr>
        <w:spacing w:before="186"/>
        <w:ind w:right="4"/>
        <w:jc w:val="both"/>
        <w:rPr>
          <w:b/>
          <w:bCs/>
          <w:lang w:val="en-GB"/>
        </w:rPr>
      </w:pPr>
      <w:r w:rsidRPr="004A57E0">
        <w:rPr>
          <w:b/>
          <w:bCs/>
          <w:lang w:val="en-GB"/>
        </w:rPr>
        <w:t xml:space="preserve">MODE OF DELIVERY: </w:t>
      </w:r>
    </w:p>
    <w:p w14:paraId="0D832788" w14:textId="6F5E7324" w:rsidR="004A57E0" w:rsidRDefault="004A57E0" w:rsidP="004A57E0">
      <w:pPr>
        <w:spacing w:before="186"/>
        <w:ind w:right="4"/>
        <w:jc w:val="both"/>
        <w:rPr>
          <w:b/>
          <w:lang w:val="en-GB"/>
        </w:rPr>
      </w:pPr>
      <w:r w:rsidRPr="004A57E0">
        <w:rPr>
          <w:bCs/>
          <w:lang w:val="en-GB"/>
        </w:rPr>
        <w:t>Lecturers will be held in person and online</w:t>
      </w:r>
      <w:r w:rsidRPr="004A57E0">
        <w:rPr>
          <w:b/>
          <w:lang w:val="en-GB"/>
        </w:rPr>
        <w:t xml:space="preserve"> </w:t>
      </w:r>
    </w:p>
    <w:p w14:paraId="353A8D73" w14:textId="77777777" w:rsidR="007203BE" w:rsidRPr="007203BE" w:rsidRDefault="007203BE" w:rsidP="004A57E0">
      <w:pPr>
        <w:spacing w:before="186"/>
        <w:ind w:right="4"/>
        <w:jc w:val="both"/>
        <w:rPr>
          <w:bCs/>
          <w:lang w:val="en-GB"/>
        </w:rPr>
      </w:pPr>
    </w:p>
    <w:p w14:paraId="69DFED5E" w14:textId="77777777" w:rsidR="004A57E0" w:rsidRPr="004A57E0" w:rsidRDefault="004A57E0" w:rsidP="004A57E0">
      <w:pPr>
        <w:spacing w:before="186"/>
        <w:ind w:right="4"/>
        <w:jc w:val="both"/>
        <w:rPr>
          <w:b/>
          <w:bCs/>
          <w:lang w:val="en-GB"/>
        </w:rPr>
      </w:pPr>
      <w:r w:rsidRPr="004A57E0">
        <w:rPr>
          <w:b/>
          <w:bCs/>
          <w:lang w:val="en-GB"/>
        </w:rPr>
        <w:t xml:space="preserve">TEACHING METHODOLOGY </w:t>
      </w:r>
    </w:p>
    <w:p w14:paraId="4EA21B1F" w14:textId="76FA8DE8" w:rsidR="004A57E0" w:rsidRPr="00853DAD" w:rsidRDefault="004A57E0" w:rsidP="004A57E0">
      <w:pPr>
        <w:spacing w:before="186"/>
        <w:ind w:right="4"/>
        <w:jc w:val="both"/>
        <w:rPr>
          <w:bCs/>
        </w:rPr>
      </w:pPr>
      <w:r w:rsidRPr="00853DAD">
        <w:rPr>
          <w:bCs/>
        </w:rPr>
        <w:t xml:space="preserve">Lectures, Discussions, Case Studies Analysis, Article Review, PowerPoint Presentations, Simulations, among others. </w:t>
      </w:r>
    </w:p>
    <w:p w14:paraId="2E18B2C7" w14:textId="04FC3C0A" w:rsidR="0005046B" w:rsidRPr="004A57E0" w:rsidRDefault="0005046B" w:rsidP="00DE2A57">
      <w:pPr>
        <w:spacing w:before="186"/>
        <w:ind w:right="4"/>
        <w:jc w:val="both"/>
        <w:rPr>
          <w:color w:val="000000" w:themeColor="text1"/>
        </w:rPr>
      </w:pPr>
    </w:p>
    <w:p w14:paraId="1F880CCB" w14:textId="30D05E72" w:rsidR="004A57E0" w:rsidRPr="00944770" w:rsidRDefault="004A57E0" w:rsidP="004A57E0">
      <w:pPr>
        <w:spacing w:before="186"/>
        <w:ind w:right="4"/>
        <w:jc w:val="both"/>
        <w:rPr>
          <w:b/>
          <w:bCs/>
          <w:color w:val="000000" w:themeColor="text1"/>
          <w:spacing w:val="-2"/>
          <w:w w:val="105"/>
        </w:rPr>
      </w:pPr>
      <w:r w:rsidRPr="00944770">
        <w:rPr>
          <w:b/>
          <w:bCs/>
          <w:color w:val="000000" w:themeColor="text1"/>
          <w:spacing w:val="-2"/>
          <w:w w:val="105"/>
        </w:rPr>
        <w:t xml:space="preserve">GENERAL READING </w:t>
      </w:r>
    </w:p>
    <w:p w14:paraId="304135D1" w14:textId="6D2340D2" w:rsidR="008A0F60" w:rsidRPr="008A0F60" w:rsidRDefault="008A0F60" w:rsidP="008A0F60">
      <w:pPr>
        <w:numPr>
          <w:ilvl w:val="0"/>
          <w:numId w:val="35"/>
        </w:numPr>
        <w:spacing w:before="186"/>
        <w:ind w:right="4"/>
        <w:jc w:val="both"/>
        <w:rPr>
          <w:color w:val="000000" w:themeColor="text1"/>
          <w:spacing w:val="-2"/>
          <w:w w:val="105"/>
          <w:lang w:val="en-GB"/>
        </w:rPr>
      </w:pPr>
      <w:r w:rsidRPr="008A0F60">
        <w:rPr>
          <w:color w:val="000000" w:themeColor="text1"/>
          <w:spacing w:val="-2"/>
          <w:w w:val="105"/>
          <w:lang w:val="en-GB"/>
        </w:rPr>
        <w:t xml:space="preserve">Nigel </w:t>
      </w:r>
      <w:r w:rsidR="00A43ED2" w:rsidRPr="008A0F60">
        <w:rPr>
          <w:color w:val="000000" w:themeColor="text1"/>
          <w:spacing w:val="-2"/>
          <w:w w:val="105"/>
          <w:lang w:val="en-GB"/>
        </w:rPr>
        <w:t>Blackaby</w:t>
      </w:r>
      <w:r w:rsidR="00A43ED2">
        <w:rPr>
          <w:color w:val="000000" w:themeColor="text1"/>
          <w:spacing w:val="-2"/>
          <w:w w:val="105"/>
          <w:lang w:val="en-GB"/>
        </w:rPr>
        <w:t>,</w:t>
      </w:r>
      <w:r w:rsidR="00A43ED2" w:rsidRPr="008A0F60">
        <w:rPr>
          <w:color w:val="000000" w:themeColor="text1"/>
          <w:spacing w:val="-2"/>
          <w:w w:val="105"/>
          <w:lang w:val="en-GB"/>
        </w:rPr>
        <w:t xml:space="preserve"> Constantine</w:t>
      </w:r>
      <w:r w:rsidRPr="008A0F60">
        <w:rPr>
          <w:color w:val="000000" w:themeColor="text1"/>
          <w:spacing w:val="-2"/>
          <w:w w:val="105"/>
          <w:lang w:val="en-GB"/>
        </w:rPr>
        <w:t xml:space="preserve"> </w:t>
      </w:r>
      <w:proofErr w:type="spellStart"/>
      <w:proofErr w:type="gramStart"/>
      <w:r w:rsidRPr="008A0F60">
        <w:rPr>
          <w:color w:val="000000" w:themeColor="text1"/>
          <w:spacing w:val="-2"/>
          <w:w w:val="105"/>
          <w:lang w:val="en-GB"/>
        </w:rPr>
        <w:t>Partasides</w:t>
      </w:r>
      <w:r w:rsidR="00A43ED2">
        <w:rPr>
          <w:color w:val="000000" w:themeColor="text1"/>
          <w:spacing w:val="-2"/>
          <w:w w:val="105"/>
          <w:lang w:val="en-GB"/>
        </w:rPr>
        <w:t>,</w:t>
      </w:r>
      <w:r w:rsidRPr="008A0F60">
        <w:rPr>
          <w:color w:val="000000" w:themeColor="text1"/>
          <w:spacing w:val="-2"/>
          <w:w w:val="105"/>
          <w:lang w:val="en-GB"/>
        </w:rPr>
        <w:t>Alan</w:t>
      </w:r>
      <w:proofErr w:type="spellEnd"/>
      <w:proofErr w:type="gramEnd"/>
      <w:r w:rsidRPr="008A0F60">
        <w:rPr>
          <w:color w:val="000000" w:themeColor="text1"/>
          <w:spacing w:val="-2"/>
          <w:w w:val="105"/>
          <w:lang w:val="en-GB"/>
        </w:rPr>
        <w:t xml:space="preserve"> </w:t>
      </w:r>
      <w:r w:rsidR="00A43ED2" w:rsidRPr="008A0F60">
        <w:rPr>
          <w:color w:val="000000" w:themeColor="text1"/>
          <w:spacing w:val="-2"/>
          <w:w w:val="105"/>
          <w:lang w:val="en-GB"/>
        </w:rPr>
        <w:t>Redfern</w:t>
      </w:r>
      <w:r w:rsidR="00A43ED2">
        <w:rPr>
          <w:color w:val="000000" w:themeColor="text1"/>
          <w:spacing w:val="-2"/>
          <w:w w:val="105"/>
          <w:lang w:val="en-GB"/>
        </w:rPr>
        <w:t>,</w:t>
      </w:r>
      <w:r w:rsidR="00A43ED2" w:rsidRPr="008A0F60">
        <w:rPr>
          <w:color w:val="000000" w:themeColor="text1"/>
          <w:spacing w:val="-2"/>
          <w:w w:val="105"/>
          <w:lang w:val="en-GB"/>
        </w:rPr>
        <w:t xml:space="preserve"> Martin</w:t>
      </w:r>
      <w:r w:rsidR="00A43ED2">
        <w:rPr>
          <w:color w:val="000000" w:themeColor="text1"/>
          <w:spacing w:val="-2"/>
          <w:w w:val="105"/>
          <w:lang w:val="en-GB"/>
        </w:rPr>
        <w:t xml:space="preserve"> </w:t>
      </w:r>
      <w:proofErr w:type="spellStart"/>
      <w:r w:rsidRPr="008A0F60">
        <w:rPr>
          <w:color w:val="000000" w:themeColor="text1"/>
          <w:spacing w:val="-2"/>
          <w:w w:val="105"/>
          <w:lang w:val="en-GB"/>
        </w:rPr>
        <w:t>Hunter</w:t>
      </w:r>
      <w:r w:rsidR="00A43ED2">
        <w:rPr>
          <w:color w:val="000000" w:themeColor="text1"/>
          <w:spacing w:val="-2"/>
          <w:w w:val="105"/>
          <w:lang w:val="en-GB"/>
        </w:rPr>
        <w:t>:</w:t>
      </w:r>
      <w:r w:rsidRPr="00853DAD">
        <w:rPr>
          <w:i/>
          <w:iCs/>
          <w:color w:val="000000" w:themeColor="text1"/>
          <w:spacing w:val="-2"/>
          <w:w w:val="105"/>
          <w:lang w:val="en-GB"/>
        </w:rPr>
        <w:t>Redfern</w:t>
      </w:r>
      <w:proofErr w:type="spellEnd"/>
      <w:r w:rsidRPr="00853DAD">
        <w:rPr>
          <w:i/>
          <w:iCs/>
          <w:color w:val="000000" w:themeColor="text1"/>
          <w:spacing w:val="-2"/>
          <w:w w:val="105"/>
          <w:lang w:val="en-GB"/>
        </w:rPr>
        <w:t xml:space="preserve"> and Hunter on International Arbitration</w:t>
      </w:r>
      <w:r w:rsidRPr="008A0F60">
        <w:rPr>
          <w:color w:val="000000" w:themeColor="text1"/>
          <w:spacing w:val="-2"/>
          <w:w w:val="105"/>
          <w:lang w:val="en-GB"/>
        </w:rPr>
        <w:t xml:space="preserve"> (6</w:t>
      </w:r>
      <w:r w:rsidRPr="008A0F60">
        <w:rPr>
          <w:color w:val="000000" w:themeColor="text1"/>
          <w:spacing w:val="-2"/>
          <w:w w:val="105"/>
          <w:vertAlign w:val="superscript"/>
          <w:lang w:val="en-GB"/>
        </w:rPr>
        <w:t>th</w:t>
      </w:r>
      <w:r w:rsidRPr="008A0F60">
        <w:rPr>
          <w:color w:val="000000" w:themeColor="text1"/>
          <w:spacing w:val="-2"/>
          <w:w w:val="105"/>
          <w:lang w:val="en-GB"/>
        </w:rPr>
        <w:t xml:space="preserve"> Ed</w:t>
      </w:r>
      <w:r w:rsidR="00A43ED2">
        <w:rPr>
          <w:color w:val="000000" w:themeColor="text1"/>
          <w:spacing w:val="-2"/>
          <w:w w:val="105"/>
          <w:lang w:val="en-GB"/>
        </w:rPr>
        <w:t>, 17th November 2015</w:t>
      </w:r>
      <w:r w:rsidRPr="008A0F60">
        <w:rPr>
          <w:color w:val="000000" w:themeColor="text1"/>
          <w:spacing w:val="-2"/>
          <w:w w:val="105"/>
          <w:lang w:val="en-GB"/>
        </w:rPr>
        <w:t xml:space="preserve">) </w:t>
      </w:r>
    </w:p>
    <w:p w14:paraId="50BA5B88" w14:textId="2E70894A" w:rsidR="008A0F60" w:rsidRPr="008A0F60" w:rsidRDefault="00BE5C35" w:rsidP="008A0F60">
      <w:pPr>
        <w:numPr>
          <w:ilvl w:val="0"/>
          <w:numId w:val="35"/>
        </w:numPr>
        <w:spacing w:before="186"/>
        <w:ind w:right="4"/>
        <w:jc w:val="both"/>
        <w:rPr>
          <w:color w:val="000000" w:themeColor="text1"/>
          <w:spacing w:val="-2"/>
          <w:w w:val="105"/>
          <w:lang w:val="en-GB"/>
        </w:rPr>
      </w:pPr>
      <w:r>
        <w:rPr>
          <w:color w:val="000000" w:themeColor="text1"/>
          <w:spacing w:val="-2"/>
          <w:w w:val="105"/>
          <w:lang w:val="en-GB"/>
        </w:rPr>
        <w:t xml:space="preserve">F </w:t>
      </w:r>
      <w:r w:rsidR="008A0F60" w:rsidRPr="008A0F60">
        <w:rPr>
          <w:color w:val="000000" w:themeColor="text1"/>
          <w:spacing w:val="-2"/>
          <w:w w:val="105"/>
          <w:lang w:val="en-GB"/>
        </w:rPr>
        <w:t xml:space="preserve">Gary </w:t>
      </w:r>
      <w:proofErr w:type="spellStart"/>
      <w:proofErr w:type="gramStart"/>
      <w:r w:rsidR="008A0F60" w:rsidRPr="008A0F60">
        <w:rPr>
          <w:color w:val="000000" w:themeColor="text1"/>
          <w:spacing w:val="-2"/>
          <w:w w:val="105"/>
          <w:lang w:val="en-GB"/>
        </w:rPr>
        <w:t>Born</w:t>
      </w:r>
      <w:r>
        <w:rPr>
          <w:color w:val="000000" w:themeColor="text1"/>
          <w:spacing w:val="-2"/>
          <w:w w:val="105"/>
          <w:lang w:val="en-GB"/>
        </w:rPr>
        <w:t>:</w:t>
      </w:r>
      <w:r w:rsidRPr="00853DAD">
        <w:rPr>
          <w:i/>
          <w:iCs/>
          <w:color w:val="000000" w:themeColor="text1"/>
          <w:spacing w:val="-2"/>
          <w:w w:val="105"/>
          <w:lang w:val="en-GB"/>
        </w:rPr>
        <w:t>International</w:t>
      </w:r>
      <w:proofErr w:type="spellEnd"/>
      <w:proofErr w:type="gramEnd"/>
      <w:r w:rsidRPr="00853DAD">
        <w:rPr>
          <w:i/>
          <w:iCs/>
          <w:color w:val="000000" w:themeColor="text1"/>
          <w:spacing w:val="-2"/>
          <w:w w:val="105"/>
          <w:lang w:val="en-GB"/>
        </w:rPr>
        <w:t xml:space="preserve"> Commercial </w:t>
      </w:r>
      <w:proofErr w:type="spellStart"/>
      <w:r w:rsidRPr="00853DAD">
        <w:rPr>
          <w:i/>
          <w:iCs/>
          <w:color w:val="000000" w:themeColor="text1"/>
          <w:spacing w:val="-2"/>
          <w:w w:val="105"/>
          <w:lang w:val="en-GB"/>
        </w:rPr>
        <w:t>Arbitrati</w:t>
      </w:r>
      <w:r>
        <w:rPr>
          <w:i/>
          <w:iCs/>
          <w:color w:val="000000" w:themeColor="text1"/>
          <w:spacing w:val="-2"/>
          <w:w w:val="105"/>
          <w:lang w:val="en-GB"/>
        </w:rPr>
        <w:t>n</w:t>
      </w:r>
      <w:proofErr w:type="spellEnd"/>
      <w:r w:rsidRPr="00853DAD">
        <w:rPr>
          <w:color w:val="000000" w:themeColor="text1"/>
          <w:spacing w:val="-2"/>
          <w:w w:val="105"/>
          <w:lang w:val="en-GB"/>
        </w:rPr>
        <w:t>(</w:t>
      </w:r>
      <w:proofErr w:type="spellStart"/>
      <w:r w:rsidRPr="00853DAD">
        <w:rPr>
          <w:color w:val="000000" w:themeColor="text1"/>
          <w:spacing w:val="-2"/>
          <w:w w:val="105"/>
          <w:lang w:val="en-GB"/>
        </w:rPr>
        <w:t>Kluver</w:t>
      </w:r>
      <w:proofErr w:type="spellEnd"/>
      <w:r w:rsidRPr="00853DAD">
        <w:rPr>
          <w:color w:val="000000" w:themeColor="text1"/>
          <w:spacing w:val="-2"/>
          <w:w w:val="105"/>
          <w:lang w:val="en-GB"/>
        </w:rPr>
        <w:t xml:space="preserve"> Law</w:t>
      </w:r>
      <w:r>
        <w:rPr>
          <w:color w:val="000000" w:themeColor="text1"/>
          <w:spacing w:val="-2"/>
          <w:w w:val="105"/>
          <w:lang w:val="en-GB"/>
        </w:rPr>
        <w:t xml:space="preserve"> International 2009)</w:t>
      </w:r>
    </w:p>
    <w:p w14:paraId="417983EA" w14:textId="4236CC9B" w:rsidR="008A0F60" w:rsidRPr="00853DAD" w:rsidRDefault="00BE5C35" w:rsidP="008A0F60">
      <w:pPr>
        <w:numPr>
          <w:ilvl w:val="0"/>
          <w:numId w:val="35"/>
        </w:numPr>
        <w:spacing w:before="186"/>
        <w:ind w:right="4"/>
        <w:jc w:val="both"/>
        <w:rPr>
          <w:bCs/>
          <w:i/>
          <w:iCs/>
          <w:color w:val="000000" w:themeColor="text1"/>
          <w:spacing w:val="-2"/>
          <w:w w:val="105"/>
        </w:rPr>
      </w:pPr>
      <w:r w:rsidRPr="008A0F60">
        <w:rPr>
          <w:bCs/>
          <w:color w:val="000000" w:themeColor="text1"/>
          <w:spacing w:val="-2"/>
          <w:w w:val="105"/>
        </w:rPr>
        <w:t>Magaret Moses</w:t>
      </w:r>
      <w:r w:rsidR="008A0F60" w:rsidRPr="008A0F60">
        <w:rPr>
          <w:bCs/>
          <w:color w:val="000000" w:themeColor="text1"/>
          <w:spacing w:val="-2"/>
          <w:w w:val="105"/>
        </w:rPr>
        <w:t xml:space="preserve">, </w:t>
      </w:r>
      <w:r w:rsidR="008A0F60" w:rsidRPr="00853DAD">
        <w:rPr>
          <w:bCs/>
          <w:i/>
          <w:iCs/>
          <w:color w:val="000000" w:themeColor="text1"/>
          <w:spacing w:val="-2"/>
          <w:w w:val="105"/>
        </w:rPr>
        <w:t xml:space="preserve">Principles and Practice Of International Commercial </w:t>
      </w:r>
      <w:proofErr w:type="gramStart"/>
      <w:r w:rsidR="008A0F60" w:rsidRPr="00853DAD">
        <w:rPr>
          <w:bCs/>
          <w:i/>
          <w:iCs/>
          <w:color w:val="000000" w:themeColor="text1"/>
          <w:spacing w:val="-2"/>
          <w:w w:val="105"/>
        </w:rPr>
        <w:t>Arbitration</w:t>
      </w:r>
      <w:r>
        <w:rPr>
          <w:bCs/>
          <w:color w:val="000000" w:themeColor="text1"/>
          <w:spacing w:val="-2"/>
          <w:w w:val="105"/>
        </w:rPr>
        <w:t>( 2</w:t>
      </w:r>
      <w:proofErr w:type="gramEnd"/>
      <w:r>
        <w:rPr>
          <w:bCs/>
          <w:color w:val="000000" w:themeColor="text1"/>
          <w:spacing w:val="-2"/>
          <w:w w:val="105"/>
        </w:rPr>
        <w:t>nd Edition, Cambridge University Press, 2012)</w:t>
      </w:r>
    </w:p>
    <w:p w14:paraId="704877D8" w14:textId="2D8A9AA4" w:rsidR="008A0F60" w:rsidRPr="008A0F60" w:rsidRDefault="008A0F60" w:rsidP="008A0F60">
      <w:pPr>
        <w:numPr>
          <w:ilvl w:val="0"/>
          <w:numId w:val="35"/>
        </w:numPr>
        <w:spacing w:before="186"/>
        <w:ind w:right="4"/>
        <w:jc w:val="both"/>
        <w:rPr>
          <w:color w:val="000000" w:themeColor="text1"/>
          <w:spacing w:val="-2"/>
          <w:w w:val="105"/>
          <w:lang w:val="en-GB"/>
        </w:rPr>
      </w:pPr>
      <w:r w:rsidRPr="008A0F60">
        <w:rPr>
          <w:color w:val="000000" w:themeColor="text1"/>
          <w:spacing w:val="-2"/>
          <w:w w:val="105"/>
          <w:lang w:val="en-GB"/>
        </w:rPr>
        <w:t>David D. Caron</w:t>
      </w:r>
      <w:r w:rsidR="00BE5C35">
        <w:rPr>
          <w:color w:val="000000" w:themeColor="text1"/>
          <w:spacing w:val="-2"/>
          <w:w w:val="105"/>
          <w:lang w:val="en-GB"/>
        </w:rPr>
        <w:t>,</w:t>
      </w:r>
      <w:r w:rsidRPr="008A0F60">
        <w:rPr>
          <w:color w:val="000000" w:themeColor="text1"/>
          <w:spacing w:val="-2"/>
          <w:w w:val="105"/>
          <w:lang w:val="en-GB"/>
        </w:rPr>
        <w:t xml:space="preserve"> Lee M. </w:t>
      </w:r>
      <w:r w:rsidR="00BE5C35" w:rsidRPr="008A0F60">
        <w:rPr>
          <w:color w:val="000000" w:themeColor="text1"/>
          <w:spacing w:val="-2"/>
          <w:w w:val="105"/>
          <w:lang w:val="en-GB"/>
        </w:rPr>
        <w:t>Caplan: The</w:t>
      </w:r>
      <w:r w:rsidRPr="00853DAD">
        <w:rPr>
          <w:i/>
          <w:iCs/>
          <w:color w:val="000000" w:themeColor="text1"/>
          <w:spacing w:val="-2"/>
          <w:w w:val="105"/>
          <w:lang w:val="en-GB"/>
        </w:rPr>
        <w:t xml:space="preserve"> UNCITRAL Arbitration Rules A Commentary</w:t>
      </w:r>
      <w:r w:rsidRPr="008A0F60">
        <w:rPr>
          <w:color w:val="000000" w:themeColor="text1"/>
          <w:spacing w:val="-2"/>
          <w:w w:val="105"/>
          <w:lang w:val="en-GB"/>
        </w:rPr>
        <w:t xml:space="preserve"> (2</w:t>
      </w:r>
      <w:r w:rsidRPr="008A0F60">
        <w:rPr>
          <w:color w:val="000000" w:themeColor="text1"/>
          <w:spacing w:val="-2"/>
          <w:w w:val="105"/>
          <w:vertAlign w:val="superscript"/>
          <w:lang w:val="en-GB"/>
        </w:rPr>
        <w:t>nd</w:t>
      </w:r>
      <w:r w:rsidRPr="008A0F60">
        <w:rPr>
          <w:color w:val="000000" w:themeColor="text1"/>
          <w:spacing w:val="-2"/>
          <w:w w:val="105"/>
          <w:lang w:val="en-GB"/>
        </w:rPr>
        <w:t xml:space="preserve"> </w:t>
      </w:r>
      <w:proofErr w:type="spellStart"/>
      <w:proofErr w:type="gramStart"/>
      <w:r w:rsidRPr="008A0F60">
        <w:rPr>
          <w:color w:val="000000" w:themeColor="text1"/>
          <w:spacing w:val="-2"/>
          <w:w w:val="105"/>
          <w:lang w:val="en-GB"/>
        </w:rPr>
        <w:t>Ed</w:t>
      </w:r>
      <w:r w:rsidR="00BE5C35">
        <w:rPr>
          <w:color w:val="000000" w:themeColor="text1"/>
          <w:spacing w:val="-2"/>
          <w:w w:val="105"/>
          <w:lang w:val="en-GB"/>
        </w:rPr>
        <w:t>,Oxford</w:t>
      </w:r>
      <w:proofErr w:type="spellEnd"/>
      <w:proofErr w:type="gramEnd"/>
      <w:r w:rsidR="00BE5C35">
        <w:rPr>
          <w:color w:val="000000" w:themeColor="text1"/>
          <w:spacing w:val="-2"/>
          <w:w w:val="105"/>
          <w:lang w:val="en-GB"/>
        </w:rPr>
        <w:t xml:space="preserve"> </w:t>
      </w:r>
      <w:proofErr w:type="spellStart"/>
      <w:r w:rsidR="00BE5C35">
        <w:rPr>
          <w:color w:val="000000" w:themeColor="text1"/>
          <w:spacing w:val="-2"/>
          <w:w w:val="105"/>
          <w:lang w:val="en-GB"/>
        </w:rPr>
        <w:t>Universit</w:t>
      </w:r>
      <w:proofErr w:type="spellEnd"/>
      <w:r w:rsidR="00BE5C35">
        <w:rPr>
          <w:color w:val="000000" w:themeColor="text1"/>
          <w:spacing w:val="-2"/>
          <w:w w:val="105"/>
          <w:lang w:val="en-GB"/>
        </w:rPr>
        <w:t xml:space="preserve"> Press,2013</w:t>
      </w:r>
      <w:r w:rsidRPr="008A0F60">
        <w:rPr>
          <w:color w:val="000000" w:themeColor="text1"/>
          <w:spacing w:val="-2"/>
          <w:w w:val="105"/>
          <w:lang w:val="en-GB"/>
        </w:rPr>
        <w:t xml:space="preserve">) </w:t>
      </w:r>
    </w:p>
    <w:p w14:paraId="272A7A0E" w14:textId="0217B5A8" w:rsidR="008A0F60" w:rsidRPr="008A0F60" w:rsidRDefault="008A0F60" w:rsidP="008A0F60">
      <w:pPr>
        <w:numPr>
          <w:ilvl w:val="0"/>
          <w:numId w:val="35"/>
        </w:numPr>
        <w:spacing w:before="186"/>
        <w:ind w:right="4"/>
        <w:jc w:val="both"/>
        <w:rPr>
          <w:color w:val="000000" w:themeColor="text1"/>
          <w:spacing w:val="-2"/>
          <w:w w:val="105"/>
          <w:lang w:val="en-GB"/>
        </w:rPr>
      </w:pPr>
      <w:r w:rsidRPr="008A0F60">
        <w:rPr>
          <w:color w:val="000000" w:themeColor="text1"/>
          <w:spacing w:val="-2"/>
          <w:w w:val="105"/>
          <w:lang w:val="en-GB"/>
        </w:rPr>
        <w:t>Catherine A. Rogers</w:t>
      </w:r>
      <w:r w:rsidR="004F6A95" w:rsidRPr="00853DAD">
        <w:rPr>
          <w:i/>
          <w:iCs/>
          <w:color w:val="000000" w:themeColor="text1"/>
          <w:spacing w:val="-2"/>
          <w:w w:val="105"/>
          <w:lang w:val="en-GB"/>
        </w:rPr>
        <w:t>:</w:t>
      </w:r>
      <w:r w:rsidRPr="00853DAD">
        <w:rPr>
          <w:i/>
          <w:iCs/>
          <w:color w:val="000000" w:themeColor="text1"/>
          <w:spacing w:val="-2"/>
          <w:w w:val="105"/>
          <w:lang w:val="en-GB"/>
        </w:rPr>
        <w:t xml:space="preserve"> Ethics in International </w:t>
      </w:r>
      <w:r w:rsidR="004F6A95" w:rsidRPr="004F6A95">
        <w:rPr>
          <w:i/>
          <w:iCs/>
          <w:color w:val="000000" w:themeColor="text1"/>
          <w:spacing w:val="-2"/>
          <w:w w:val="105"/>
          <w:lang w:val="en-GB"/>
        </w:rPr>
        <w:t>Arbitration</w:t>
      </w:r>
      <w:r w:rsidR="004F6A95">
        <w:rPr>
          <w:color w:val="000000" w:themeColor="text1"/>
          <w:spacing w:val="-2"/>
          <w:w w:val="105"/>
          <w:lang w:val="en-GB"/>
        </w:rPr>
        <w:t xml:space="preserve"> (Oxford University Press,2012)</w:t>
      </w:r>
    </w:p>
    <w:p w14:paraId="3856B12A" w14:textId="77777777" w:rsidR="004A57E0" w:rsidRPr="004A57E0" w:rsidRDefault="004A57E0" w:rsidP="004A57E0">
      <w:pPr>
        <w:spacing w:before="186"/>
        <w:ind w:right="4"/>
        <w:jc w:val="both"/>
        <w:rPr>
          <w:color w:val="000000" w:themeColor="text1"/>
          <w:spacing w:val="-2"/>
          <w:w w:val="105"/>
        </w:rPr>
      </w:pPr>
    </w:p>
    <w:p w14:paraId="048F377E" w14:textId="72A516BC" w:rsidR="00F1611A" w:rsidRDefault="00F1611A" w:rsidP="00DE2A57">
      <w:pPr>
        <w:spacing w:before="186"/>
        <w:ind w:right="4"/>
        <w:jc w:val="both"/>
        <w:rPr>
          <w:color w:val="FF0000"/>
          <w:spacing w:val="-2"/>
          <w:w w:val="105"/>
        </w:rPr>
      </w:pPr>
    </w:p>
    <w:p w14:paraId="42661D16" w14:textId="2C735EFC" w:rsidR="00944770" w:rsidRDefault="00944770" w:rsidP="00DE2A57">
      <w:pPr>
        <w:spacing w:before="186"/>
        <w:ind w:right="4"/>
        <w:jc w:val="both"/>
        <w:rPr>
          <w:color w:val="FF0000"/>
          <w:spacing w:val="-2"/>
          <w:w w:val="105"/>
        </w:rPr>
      </w:pPr>
    </w:p>
    <w:p w14:paraId="610FBD64" w14:textId="77777777" w:rsidR="00944770" w:rsidRDefault="00944770" w:rsidP="00DE2A57">
      <w:pPr>
        <w:spacing w:before="186"/>
        <w:ind w:right="4"/>
        <w:jc w:val="both"/>
        <w:rPr>
          <w:color w:val="FF0000"/>
          <w:spacing w:val="-2"/>
          <w:w w:val="105"/>
        </w:rPr>
      </w:pPr>
    </w:p>
    <w:p w14:paraId="7FB060F1" w14:textId="2C83FBCE" w:rsidR="00944770" w:rsidRDefault="00944770" w:rsidP="00DE2A57">
      <w:pPr>
        <w:spacing w:before="186"/>
        <w:ind w:right="4"/>
        <w:jc w:val="both"/>
        <w:rPr>
          <w:color w:val="FF0000"/>
          <w:spacing w:val="-2"/>
          <w:w w:val="105"/>
        </w:rPr>
      </w:pPr>
    </w:p>
    <w:p w14:paraId="5E5FEA39" w14:textId="20A96520" w:rsidR="00944770" w:rsidRDefault="00944770" w:rsidP="00DE2A57">
      <w:pPr>
        <w:spacing w:before="186"/>
        <w:ind w:right="4"/>
        <w:jc w:val="both"/>
        <w:rPr>
          <w:color w:val="FF0000"/>
          <w:spacing w:val="-2"/>
          <w:w w:val="105"/>
        </w:rPr>
      </w:pPr>
    </w:p>
    <w:p w14:paraId="1D993CFE" w14:textId="1AC590E0" w:rsidR="00944770" w:rsidRDefault="00944770" w:rsidP="00DE2A57">
      <w:pPr>
        <w:spacing w:before="186"/>
        <w:ind w:right="4"/>
        <w:jc w:val="both"/>
        <w:rPr>
          <w:color w:val="FF0000"/>
          <w:spacing w:val="-2"/>
          <w:w w:val="105"/>
        </w:rPr>
      </w:pPr>
    </w:p>
    <w:p w14:paraId="2853A87C" w14:textId="77777777" w:rsidR="00944770" w:rsidRDefault="00944770" w:rsidP="00DE2A57">
      <w:pPr>
        <w:spacing w:before="186"/>
        <w:ind w:right="4"/>
        <w:jc w:val="both"/>
        <w:rPr>
          <w:color w:val="FF0000"/>
          <w:spacing w:val="-2"/>
          <w:w w:val="105"/>
        </w:rPr>
      </w:pPr>
    </w:p>
    <w:p w14:paraId="05507CEC" w14:textId="77777777" w:rsidR="00F1611A" w:rsidRPr="00F1611A" w:rsidRDefault="00F1611A" w:rsidP="00DE2A57">
      <w:pPr>
        <w:pStyle w:val="TableParagraph"/>
        <w:spacing w:before="199"/>
        <w:ind w:left="0" w:right="4"/>
        <w:rPr>
          <w:rFonts w:ascii="Times New Roman" w:hAnsi="Times New Roman" w:cs="Times New Roman"/>
          <w:b/>
          <w:bCs/>
          <w:color w:val="FF0000"/>
          <w:w w:val="105"/>
        </w:rPr>
      </w:pPr>
      <w:r w:rsidRPr="009E5E26">
        <w:rPr>
          <w:rFonts w:ascii="Times New Roman" w:hAnsi="Times New Roman" w:cs="Times New Roman"/>
          <w:b/>
          <w:bCs/>
        </w:rPr>
        <w:t>Course Schedule</w:t>
      </w:r>
      <w:r w:rsidRPr="00F1611A">
        <w:rPr>
          <w:rFonts w:ascii="Times New Roman" w:hAnsi="Times New Roman" w:cs="Times New Roman"/>
          <w:b/>
          <w:bCs/>
          <w:color w:val="FF0000"/>
          <w:w w:val="105"/>
        </w:rPr>
        <w:t xml:space="preserve"> </w:t>
      </w:r>
    </w:p>
    <w:p w14:paraId="395E5755" w14:textId="77777777" w:rsidR="00F1611A" w:rsidRDefault="00F1611A" w:rsidP="00F1611A"/>
    <w:tbl>
      <w:tblPr>
        <w:tblStyle w:val="TableGrid"/>
        <w:tblW w:w="11199" w:type="dxa"/>
        <w:tblInd w:w="-714" w:type="dxa"/>
        <w:tblLook w:val="04A0" w:firstRow="1" w:lastRow="0" w:firstColumn="1" w:lastColumn="0" w:noHBand="0" w:noVBand="1"/>
      </w:tblPr>
      <w:tblGrid>
        <w:gridCol w:w="1073"/>
        <w:gridCol w:w="1280"/>
        <w:gridCol w:w="1645"/>
        <w:gridCol w:w="2732"/>
        <w:gridCol w:w="1947"/>
        <w:gridCol w:w="2522"/>
      </w:tblGrid>
      <w:tr w:rsidR="004E77F6" w14:paraId="670AC825" w14:textId="77777777" w:rsidTr="00BF5AA9">
        <w:tc>
          <w:tcPr>
            <w:tcW w:w="1073" w:type="dxa"/>
          </w:tcPr>
          <w:p w14:paraId="7349389C" w14:textId="77777777" w:rsidR="00391655" w:rsidRPr="004E363A" w:rsidRDefault="00391655" w:rsidP="003B7154">
            <w:pPr>
              <w:pStyle w:val="TableParagraph"/>
              <w:spacing w:before="1" w:line="274" w:lineRule="exact"/>
              <w:ind w:left="110"/>
              <w:jc w:val="center"/>
              <w:rPr>
                <w:rFonts w:ascii="Times New Roman" w:hAnsi="Times New Roman" w:cs="Times New Roman"/>
                <w:b/>
                <w:iCs/>
              </w:rPr>
            </w:pPr>
            <w:r>
              <w:rPr>
                <w:rFonts w:ascii="Times New Roman" w:hAnsi="Times New Roman" w:cs="Times New Roman"/>
                <w:b/>
                <w:iCs/>
              </w:rPr>
              <w:t>WEEK</w:t>
            </w:r>
          </w:p>
        </w:tc>
        <w:tc>
          <w:tcPr>
            <w:tcW w:w="1280" w:type="dxa"/>
          </w:tcPr>
          <w:p w14:paraId="5B0DA59E" w14:textId="7EFBACC2" w:rsidR="00391655" w:rsidRPr="004E363A" w:rsidRDefault="00391655" w:rsidP="003B7154">
            <w:pPr>
              <w:pStyle w:val="TableParagraph"/>
              <w:spacing w:before="1" w:line="274" w:lineRule="exact"/>
              <w:ind w:left="110"/>
              <w:jc w:val="center"/>
              <w:rPr>
                <w:rFonts w:ascii="Times New Roman" w:hAnsi="Times New Roman" w:cs="Times New Roman"/>
                <w:b/>
                <w:iCs/>
              </w:rPr>
            </w:pPr>
            <w:r>
              <w:rPr>
                <w:rFonts w:ascii="Times New Roman" w:hAnsi="Times New Roman" w:cs="Times New Roman"/>
                <w:b/>
                <w:iCs/>
              </w:rPr>
              <w:t>DATE</w:t>
            </w:r>
          </w:p>
        </w:tc>
        <w:tc>
          <w:tcPr>
            <w:tcW w:w="1645" w:type="dxa"/>
          </w:tcPr>
          <w:p w14:paraId="21011077" w14:textId="22B3F6D2" w:rsidR="00391655" w:rsidRDefault="00391655" w:rsidP="003B7154">
            <w:pPr>
              <w:pStyle w:val="TableParagraph"/>
              <w:spacing w:before="1" w:line="274" w:lineRule="exact"/>
              <w:ind w:left="104"/>
              <w:jc w:val="center"/>
              <w:rPr>
                <w:rFonts w:ascii="Times New Roman" w:hAnsi="Times New Roman" w:cs="Times New Roman"/>
                <w:b/>
                <w:iCs/>
              </w:rPr>
            </w:pPr>
            <w:r>
              <w:rPr>
                <w:rFonts w:ascii="Times New Roman" w:hAnsi="Times New Roman" w:cs="Times New Roman"/>
                <w:b/>
                <w:iCs/>
              </w:rPr>
              <w:t>TIME</w:t>
            </w:r>
          </w:p>
        </w:tc>
        <w:tc>
          <w:tcPr>
            <w:tcW w:w="2732" w:type="dxa"/>
          </w:tcPr>
          <w:p w14:paraId="35977C6F" w14:textId="36100E4A" w:rsidR="00391655" w:rsidRPr="004E363A" w:rsidRDefault="00391655" w:rsidP="003B7154">
            <w:pPr>
              <w:pStyle w:val="TableParagraph"/>
              <w:spacing w:before="1" w:line="274" w:lineRule="exact"/>
              <w:ind w:left="104"/>
              <w:jc w:val="center"/>
              <w:rPr>
                <w:rFonts w:ascii="Times New Roman" w:hAnsi="Times New Roman" w:cs="Times New Roman"/>
                <w:b/>
                <w:iCs/>
              </w:rPr>
            </w:pPr>
            <w:r>
              <w:rPr>
                <w:rFonts w:ascii="Times New Roman" w:hAnsi="Times New Roman" w:cs="Times New Roman"/>
                <w:b/>
                <w:iCs/>
              </w:rPr>
              <w:t>TOPIC</w:t>
            </w:r>
          </w:p>
        </w:tc>
        <w:tc>
          <w:tcPr>
            <w:tcW w:w="1947" w:type="dxa"/>
          </w:tcPr>
          <w:p w14:paraId="0F8D8698" w14:textId="77777777" w:rsidR="00391655" w:rsidRPr="004E363A" w:rsidRDefault="00391655" w:rsidP="003B7154">
            <w:pPr>
              <w:pStyle w:val="TableParagraph"/>
              <w:spacing w:before="1" w:line="274" w:lineRule="exact"/>
              <w:ind w:left="108"/>
              <w:jc w:val="center"/>
              <w:rPr>
                <w:rFonts w:ascii="Times New Roman" w:hAnsi="Times New Roman" w:cs="Times New Roman"/>
                <w:b/>
                <w:iCs/>
              </w:rPr>
            </w:pPr>
            <w:r w:rsidRPr="004E363A">
              <w:rPr>
                <w:rFonts w:ascii="Times New Roman" w:hAnsi="Times New Roman" w:cs="Times New Roman"/>
                <w:b/>
                <w:iCs/>
              </w:rPr>
              <w:t>VENUE</w:t>
            </w:r>
          </w:p>
        </w:tc>
        <w:tc>
          <w:tcPr>
            <w:tcW w:w="2522" w:type="dxa"/>
          </w:tcPr>
          <w:p w14:paraId="437127A5" w14:textId="77777777" w:rsidR="00391655" w:rsidRPr="004E363A" w:rsidRDefault="00391655" w:rsidP="003B7154">
            <w:pPr>
              <w:pStyle w:val="TableParagraph"/>
              <w:spacing w:before="1" w:line="274" w:lineRule="exact"/>
              <w:jc w:val="center"/>
              <w:rPr>
                <w:rFonts w:ascii="Times New Roman" w:hAnsi="Times New Roman" w:cs="Times New Roman"/>
                <w:b/>
                <w:iCs/>
              </w:rPr>
            </w:pPr>
            <w:r w:rsidRPr="004E363A">
              <w:rPr>
                <w:rFonts w:ascii="Times New Roman" w:hAnsi="Times New Roman" w:cs="Times New Roman"/>
                <w:b/>
                <w:iCs/>
              </w:rPr>
              <w:t>LECTURER</w:t>
            </w:r>
          </w:p>
        </w:tc>
      </w:tr>
      <w:tr w:rsidR="004E77F6" w14:paraId="0DEBFD16" w14:textId="77777777" w:rsidTr="0028771A">
        <w:trPr>
          <w:trHeight w:val="2133"/>
        </w:trPr>
        <w:tc>
          <w:tcPr>
            <w:tcW w:w="1073" w:type="dxa"/>
          </w:tcPr>
          <w:p w14:paraId="23AD202A" w14:textId="77777777" w:rsidR="0028771A" w:rsidRPr="00B4439F" w:rsidRDefault="0028771A" w:rsidP="00944770">
            <w:pPr>
              <w:pStyle w:val="TableParagraph"/>
              <w:numPr>
                <w:ilvl w:val="0"/>
                <w:numId w:val="8"/>
              </w:numPr>
              <w:spacing w:before="199"/>
              <w:rPr>
                <w:rFonts w:ascii="Times New Roman" w:hAnsi="Times New Roman" w:cs="Times New Roman"/>
                <w:b/>
                <w:bCs/>
                <w:w w:val="105"/>
              </w:rPr>
            </w:pPr>
          </w:p>
        </w:tc>
        <w:tc>
          <w:tcPr>
            <w:tcW w:w="1280" w:type="dxa"/>
          </w:tcPr>
          <w:p w14:paraId="43B7B43D" w14:textId="6609E316" w:rsidR="0028771A" w:rsidRPr="00944770" w:rsidRDefault="007443D4" w:rsidP="00944770">
            <w:pPr>
              <w:pStyle w:val="TableParagraph"/>
              <w:spacing w:before="199"/>
              <w:ind w:left="0"/>
              <w:rPr>
                <w:rFonts w:ascii="Times New Roman" w:hAnsi="Times New Roman" w:cs="Times New Roman"/>
                <w:w w:val="105"/>
              </w:rPr>
            </w:pPr>
            <w:r>
              <w:rPr>
                <w:rFonts w:ascii="Times New Roman" w:hAnsi="Times New Roman" w:cs="Times New Roman"/>
                <w:w w:val="105"/>
              </w:rPr>
              <w:t>8</w:t>
            </w:r>
            <w:r w:rsidRPr="007443D4">
              <w:rPr>
                <w:rFonts w:ascii="Times New Roman" w:hAnsi="Times New Roman" w:cs="Times New Roman"/>
                <w:w w:val="105"/>
                <w:vertAlign w:val="superscript"/>
              </w:rPr>
              <w:t>th</w:t>
            </w:r>
            <w:r>
              <w:rPr>
                <w:rFonts w:ascii="Times New Roman" w:hAnsi="Times New Roman" w:cs="Times New Roman"/>
                <w:w w:val="105"/>
              </w:rPr>
              <w:t xml:space="preserve"> </w:t>
            </w:r>
            <w:r w:rsidR="004E77F6">
              <w:rPr>
                <w:rFonts w:ascii="Times New Roman" w:hAnsi="Times New Roman" w:cs="Times New Roman"/>
                <w:w w:val="105"/>
              </w:rPr>
              <w:t>May 202</w:t>
            </w:r>
            <w:r>
              <w:rPr>
                <w:rFonts w:ascii="Times New Roman" w:hAnsi="Times New Roman" w:cs="Times New Roman"/>
                <w:w w:val="105"/>
              </w:rPr>
              <w:t>5</w:t>
            </w:r>
          </w:p>
        </w:tc>
        <w:tc>
          <w:tcPr>
            <w:tcW w:w="1645" w:type="dxa"/>
          </w:tcPr>
          <w:p w14:paraId="22622EEB" w14:textId="203D4DE9" w:rsidR="0028771A" w:rsidRPr="00730A8E" w:rsidRDefault="0028771A" w:rsidP="00944770">
            <w:pPr>
              <w:pStyle w:val="TableParagraph"/>
              <w:spacing w:before="199"/>
              <w:ind w:left="0"/>
              <w:rPr>
                <w:rFonts w:ascii="Times New Roman" w:hAnsi="Times New Roman" w:cs="Times New Roman"/>
                <w:w w:val="105"/>
              </w:rPr>
            </w:pPr>
            <w:r>
              <w:rPr>
                <w:rFonts w:ascii="Times New Roman" w:hAnsi="Times New Roman" w:cs="Times New Roman"/>
                <w:w w:val="105"/>
              </w:rPr>
              <w:t>5:00-8:00pm</w:t>
            </w:r>
          </w:p>
        </w:tc>
        <w:tc>
          <w:tcPr>
            <w:tcW w:w="2732" w:type="dxa"/>
          </w:tcPr>
          <w:p w14:paraId="042D614D" w14:textId="24DACF53" w:rsidR="0028771A" w:rsidRDefault="0028771A" w:rsidP="00B6399B">
            <w:pPr>
              <w:pStyle w:val="TableParagraph"/>
              <w:spacing w:before="199"/>
              <w:rPr>
                <w:w w:val="105"/>
                <w:lang w:val="en-GB"/>
              </w:rPr>
            </w:pPr>
            <w:r>
              <w:rPr>
                <w:w w:val="105"/>
                <w:lang w:val="en-GB"/>
              </w:rPr>
              <w:t>Course Overview</w:t>
            </w:r>
          </w:p>
          <w:p w14:paraId="350CEA5F" w14:textId="77777777" w:rsidR="0028771A" w:rsidRDefault="0028771A" w:rsidP="00B6399B">
            <w:pPr>
              <w:pStyle w:val="TableParagraph"/>
              <w:spacing w:before="199"/>
              <w:rPr>
                <w:w w:val="105"/>
                <w:lang w:val="en-GB"/>
              </w:rPr>
            </w:pPr>
          </w:p>
          <w:p w14:paraId="51443006" w14:textId="5BFA86A9" w:rsidR="0028771A" w:rsidRDefault="0028771A" w:rsidP="00B6399B">
            <w:pPr>
              <w:pStyle w:val="TableParagraph"/>
              <w:spacing w:before="199"/>
              <w:rPr>
                <w:w w:val="105"/>
                <w:lang w:val="en-GB"/>
              </w:rPr>
            </w:pPr>
            <w:r>
              <w:rPr>
                <w:w w:val="105"/>
                <w:lang w:val="en-GB"/>
              </w:rPr>
              <w:t xml:space="preserve">The Concept of International Commercial Arbitration </w:t>
            </w:r>
          </w:p>
          <w:p w14:paraId="798A5ED9" w14:textId="30FC7E3B" w:rsidR="0028771A" w:rsidRDefault="0028771A" w:rsidP="00B6399B">
            <w:pPr>
              <w:pStyle w:val="TableParagraph"/>
              <w:spacing w:before="199"/>
              <w:ind w:left="360"/>
              <w:rPr>
                <w:rFonts w:ascii="Times New Roman" w:hAnsi="Times New Roman" w:cs="Times New Roman"/>
                <w:w w:val="105"/>
              </w:rPr>
            </w:pPr>
            <w:r w:rsidRPr="00B6399B">
              <w:rPr>
                <w:w w:val="105"/>
                <w:lang w:val="en-GB"/>
              </w:rPr>
              <w:t xml:space="preserve"> </w:t>
            </w:r>
          </w:p>
        </w:tc>
        <w:tc>
          <w:tcPr>
            <w:tcW w:w="1947" w:type="dxa"/>
          </w:tcPr>
          <w:p w14:paraId="4C65B11A" w14:textId="05815430" w:rsidR="0028771A" w:rsidRDefault="007443D4" w:rsidP="00944770">
            <w:pPr>
              <w:pStyle w:val="TableParagraph"/>
              <w:spacing w:before="199"/>
              <w:ind w:left="0"/>
              <w:rPr>
                <w:rFonts w:ascii="Times New Roman" w:hAnsi="Times New Roman" w:cs="Times New Roman"/>
                <w:w w:val="105"/>
              </w:rPr>
            </w:pPr>
            <w:r>
              <w:rPr>
                <w:rFonts w:ascii="Times New Roman" w:hAnsi="Times New Roman" w:cs="Times New Roman"/>
                <w:w w:val="105"/>
              </w:rPr>
              <w:t>HYBRID</w:t>
            </w:r>
          </w:p>
        </w:tc>
        <w:tc>
          <w:tcPr>
            <w:tcW w:w="2522" w:type="dxa"/>
          </w:tcPr>
          <w:p w14:paraId="74481F77" w14:textId="3CCA0052" w:rsidR="0028771A" w:rsidRDefault="007443D4" w:rsidP="00944770">
            <w:pPr>
              <w:pStyle w:val="TableParagraph"/>
              <w:spacing w:before="199"/>
              <w:ind w:left="0"/>
              <w:rPr>
                <w:rFonts w:ascii="Times New Roman" w:hAnsi="Times New Roman" w:cs="Times New Roman"/>
                <w:w w:val="105"/>
              </w:rPr>
            </w:pPr>
            <w:proofErr w:type="spellStart"/>
            <w:r>
              <w:rPr>
                <w:rFonts w:ascii="Times New Roman" w:hAnsi="Times New Roman" w:cs="Times New Roman"/>
                <w:w w:val="105"/>
              </w:rPr>
              <w:t>Mr</w:t>
            </w:r>
            <w:proofErr w:type="spellEnd"/>
            <w:r>
              <w:rPr>
                <w:rFonts w:ascii="Times New Roman" w:hAnsi="Times New Roman" w:cs="Times New Roman"/>
                <w:w w:val="105"/>
              </w:rPr>
              <w:t xml:space="preserve"> Emmanuel </w:t>
            </w:r>
            <w:proofErr w:type="spellStart"/>
            <w:r>
              <w:rPr>
                <w:rFonts w:ascii="Times New Roman" w:hAnsi="Times New Roman" w:cs="Times New Roman"/>
                <w:w w:val="105"/>
              </w:rPr>
              <w:t>Amofa</w:t>
            </w:r>
            <w:proofErr w:type="spellEnd"/>
          </w:p>
        </w:tc>
      </w:tr>
      <w:tr w:rsidR="004E77F6" w14:paraId="709C17A8" w14:textId="77777777" w:rsidTr="00BF5AA9">
        <w:trPr>
          <w:trHeight w:val="1376"/>
        </w:trPr>
        <w:tc>
          <w:tcPr>
            <w:tcW w:w="1073" w:type="dxa"/>
          </w:tcPr>
          <w:p w14:paraId="00533E33" w14:textId="77777777" w:rsidR="0028771A" w:rsidRPr="00B4439F" w:rsidRDefault="0028771A" w:rsidP="00944770">
            <w:pPr>
              <w:pStyle w:val="TableParagraph"/>
              <w:numPr>
                <w:ilvl w:val="0"/>
                <w:numId w:val="8"/>
              </w:numPr>
              <w:spacing w:before="199"/>
              <w:rPr>
                <w:rFonts w:ascii="Times New Roman" w:hAnsi="Times New Roman" w:cs="Times New Roman"/>
                <w:b/>
                <w:bCs/>
                <w:w w:val="105"/>
              </w:rPr>
            </w:pPr>
          </w:p>
        </w:tc>
        <w:tc>
          <w:tcPr>
            <w:tcW w:w="1280" w:type="dxa"/>
          </w:tcPr>
          <w:p w14:paraId="1485E4D3" w14:textId="42AA64D9" w:rsidR="0028771A" w:rsidRPr="004E77F6" w:rsidRDefault="004E77F6" w:rsidP="00944770">
            <w:pPr>
              <w:pStyle w:val="TableParagraph"/>
              <w:spacing w:before="199"/>
              <w:ind w:left="0"/>
              <w:rPr>
                <w:rFonts w:ascii="Times New Roman" w:hAnsi="Times New Roman" w:cs="Times New Roman"/>
                <w:w w:val="105"/>
              </w:rPr>
            </w:pPr>
            <w:r>
              <w:rPr>
                <w:rFonts w:ascii="Times New Roman" w:hAnsi="Times New Roman" w:cs="Times New Roman"/>
                <w:w w:val="105"/>
                <w:vertAlign w:val="superscript"/>
              </w:rPr>
              <w:t xml:space="preserve"> </w:t>
            </w:r>
            <w:r w:rsidR="007443D4">
              <w:rPr>
                <w:rFonts w:ascii="Times New Roman" w:hAnsi="Times New Roman" w:cs="Times New Roman"/>
                <w:w w:val="105"/>
              </w:rPr>
              <w:t>15</w:t>
            </w:r>
            <w:r w:rsidR="007443D4" w:rsidRPr="007443D4">
              <w:rPr>
                <w:rFonts w:ascii="Times New Roman" w:hAnsi="Times New Roman" w:cs="Times New Roman"/>
                <w:w w:val="105"/>
                <w:vertAlign w:val="superscript"/>
              </w:rPr>
              <w:t>th</w:t>
            </w:r>
            <w:r w:rsidR="007443D4">
              <w:rPr>
                <w:rFonts w:ascii="Times New Roman" w:hAnsi="Times New Roman" w:cs="Times New Roman"/>
                <w:w w:val="105"/>
              </w:rPr>
              <w:t xml:space="preserve"> </w:t>
            </w:r>
            <w:r>
              <w:rPr>
                <w:rFonts w:ascii="Times New Roman" w:hAnsi="Times New Roman" w:cs="Times New Roman"/>
                <w:w w:val="105"/>
              </w:rPr>
              <w:t>May 202</w:t>
            </w:r>
            <w:r w:rsidR="007443D4">
              <w:rPr>
                <w:rFonts w:ascii="Times New Roman" w:hAnsi="Times New Roman" w:cs="Times New Roman"/>
                <w:w w:val="105"/>
              </w:rPr>
              <w:t>5</w:t>
            </w:r>
          </w:p>
        </w:tc>
        <w:tc>
          <w:tcPr>
            <w:tcW w:w="1645" w:type="dxa"/>
          </w:tcPr>
          <w:p w14:paraId="6FA83244" w14:textId="105EEC1E" w:rsidR="0028771A" w:rsidRDefault="0028771A" w:rsidP="00944770">
            <w:pPr>
              <w:pStyle w:val="TableParagraph"/>
              <w:spacing w:before="199"/>
              <w:ind w:left="0"/>
              <w:rPr>
                <w:rFonts w:ascii="Times New Roman" w:hAnsi="Times New Roman" w:cs="Times New Roman"/>
                <w:w w:val="105"/>
              </w:rPr>
            </w:pPr>
            <w:r>
              <w:rPr>
                <w:rFonts w:ascii="Times New Roman" w:hAnsi="Times New Roman" w:cs="Times New Roman"/>
                <w:w w:val="105"/>
              </w:rPr>
              <w:t>5:00pm- 8:00pm</w:t>
            </w:r>
          </w:p>
        </w:tc>
        <w:tc>
          <w:tcPr>
            <w:tcW w:w="2732" w:type="dxa"/>
          </w:tcPr>
          <w:p w14:paraId="0013CFDA" w14:textId="59380B29" w:rsidR="0028771A" w:rsidRPr="0028771A" w:rsidRDefault="0028771A" w:rsidP="0028771A">
            <w:pPr>
              <w:pStyle w:val="TableParagraph"/>
              <w:spacing w:before="199"/>
              <w:rPr>
                <w:w w:val="105"/>
                <w:lang w:val="en-GB"/>
              </w:rPr>
            </w:pPr>
            <w:r w:rsidRPr="00DC6A01">
              <w:rPr>
                <w:w w:val="105"/>
                <w:lang w:val="en-GB"/>
              </w:rPr>
              <w:t>.</w:t>
            </w:r>
            <w:r w:rsidRPr="0028771A">
              <w:rPr>
                <w:w w:val="105"/>
                <w:lang w:val="en-GB"/>
              </w:rPr>
              <w:t xml:space="preserve"> The Concept of International Commercial Arbitration </w:t>
            </w:r>
          </w:p>
          <w:p w14:paraId="31E81F10" w14:textId="1319A0BC" w:rsidR="0028771A" w:rsidRPr="00DC6A01" w:rsidRDefault="0028771A" w:rsidP="0028771A">
            <w:pPr>
              <w:pStyle w:val="TableParagraph"/>
              <w:spacing w:before="199"/>
              <w:rPr>
                <w:w w:val="105"/>
              </w:rPr>
            </w:pPr>
          </w:p>
          <w:p w14:paraId="229D4B14" w14:textId="77777777" w:rsidR="0028771A" w:rsidRDefault="0028771A" w:rsidP="00DC6A01">
            <w:pPr>
              <w:pStyle w:val="TableParagraph"/>
              <w:spacing w:before="199"/>
              <w:rPr>
                <w:w w:val="105"/>
                <w:lang w:val="en-GB"/>
              </w:rPr>
            </w:pPr>
          </w:p>
        </w:tc>
        <w:tc>
          <w:tcPr>
            <w:tcW w:w="1947" w:type="dxa"/>
          </w:tcPr>
          <w:p w14:paraId="07560B5F" w14:textId="60274624" w:rsidR="0028771A" w:rsidRDefault="007443D4" w:rsidP="00944770">
            <w:pPr>
              <w:pStyle w:val="TableParagraph"/>
              <w:spacing w:before="199"/>
              <w:ind w:left="0"/>
              <w:rPr>
                <w:rFonts w:ascii="Times New Roman" w:hAnsi="Times New Roman" w:cs="Times New Roman"/>
                <w:w w:val="105"/>
              </w:rPr>
            </w:pPr>
            <w:r>
              <w:rPr>
                <w:rFonts w:ascii="Times New Roman" w:hAnsi="Times New Roman" w:cs="Times New Roman"/>
                <w:w w:val="105"/>
              </w:rPr>
              <w:t xml:space="preserve">HYBRID </w:t>
            </w:r>
          </w:p>
        </w:tc>
        <w:tc>
          <w:tcPr>
            <w:tcW w:w="2522" w:type="dxa"/>
          </w:tcPr>
          <w:p w14:paraId="0AFEEB78" w14:textId="04B01E90" w:rsidR="0028771A" w:rsidRDefault="007443D4" w:rsidP="00944770">
            <w:pPr>
              <w:pStyle w:val="TableParagraph"/>
              <w:spacing w:before="199"/>
              <w:ind w:left="0"/>
              <w:rPr>
                <w:rFonts w:ascii="Times New Roman" w:hAnsi="Times New Roman" w:cs="Times New Roman"/>
                <w:w w:val="105"/>
              </w:rPr>
            </w:pPr>
            <w:proofErr w:type="spellStart"/>
            <w:r>
              <w:rPr>
                <w:rFonts w:ascii="Times New Roman" w:hAnsi="Times New Roman" w:cs="Times New Roman"/>
                <w:w w:val="105"/>
              </w:rPr>
              <w:t>Mr</w:t>
            </w:r>
            <w:proofErr w:type="spellEnd"/>
            <w:r>
              <w:rPr>
                <w:rFonts w:ascii="Times New Roman" w:hAnsi="Times New Roman" w:cs="Times New Roman"/>
                <w:w w:val="105"/>
              </w:rPr>
              <w:t xml:space="preserve"> Emmanuel </w:t>
            </w:r>
            <w:proofErr w:type="spellStart"/>
            <w:r>
              <w:rPr>
                <w:rFonts w:ascii="Times New Roman" w:hAnsi="Times New Roman" w:cs="Times New Roman"/>
                <w:w w:val="105"/>
              </w:rPr>
              <w:t>Amofa</w:t>
            </w:r>
            <w:proofErr w:type="spellEnd"/>
            <w:r>
              <w:rPr>
                <w:rFonts w:ascii="Times New Roman" w:hAnsi="Times New Roman" w:cs="Times New Roman"/>
                <w:w w:val="105"/>
              </w:rPr>
              <w:t xml:space="preserve"> </w:t>
            </w:r>
          </w:p>
        </w:tc>
      </w:tr>
      <w:tr w:rsidR="004E77F6" w14:paraId="159D2886" w14:textId="77777777" w:rsidTr="00BF5AA9">
        <w:tc>
          <w:tcPr>
            <w:tcW w:w="1073" w:type="dxa"/>
          </w:tcPr>
          <w:p w14:paraId="3158FB5A" w14:textId="77777777" w:rsidR="00391655" w:rsidRPr="00B4439F" w:rsidRDefault="00391655" w:rsidP="00944770">
            <w:pPr>
              <w:pStyle w:val="TableParagraph"/>
              <w:numPr>
                <w:ilvl w:val="0"/>
                <w:numId w:val="8"/>
              </w:numPr>
              <w:spacing w:before="199"/>
              <w:rPr>
                <w:rFonts w:ascii="Times New Roman" w:hAnsi="Times New Roman" w:cs="Times New Roman"/>
                <w:b/>
                <w:bCs/>
                <w:w w:val="105"/>
              </w:rPr>
            </w:pPr>
          </w:p>
        </w:tc>
        <w:tc>
          <w:tcPr>
            <w:tcW w:w="1280" w:type="dxa"/>
          </w:tcPr>
          <w:p w14:paraId="3DAF74AD" w14:textId="5E430DA1" w:rsidR="00391655" w:rsidRPr="00944770" w:rsidRDefault="007443D4" w:rsidP="00944770">
            <w:pPr>
              <w:pStyle w:val="TableParagraph"/>
              <w:spacing w:before="199"/>
              <w:ind w:left="0"/>
              <w:rPr>
                <w:rFonts w:ascii="Times New Roman" w:hAnsi="Times New Roman" w:cs="Times New Roman"/>
                <w:w w:val="105"/>
              </w:rPr>
            </w:pPr>
            <w:r>
              <w:rPr>
                <w:rFonts w:ascii="Times New Roman" w:hAnsi="Times New Roman" w:cs="Times New Roman"/>
                <w:w w:val="105"/>
              </w:rPr>
              <w:t>22</w:t>
            </w:r>
            <w:proofErr w:type="gramStart"/>
            <w:r w:rsidRPr="007443D4">
              <w:rPr>
                <w:rFonts w:ascii="Times New Roman" w:hAnsi="Times New Roman" w:cs="Times New Roman"/>
                <w:w w:val="105"/>
                <w:vertAlign w:val="superscript"/>
              </w:rPr>
              <w:t>nd</w:t>
            </w:r>
            <w:r>
              <w:rPr>
                <w:rFonts w:ascii="Times New Roman" w:hAnsi="Times New Roman" w:cs="Times New Roman"/>
                <w:w w:val="105"/>
              </w:rPr>
              <w:t xml:space="preserve"> </w:t>
            </w:r>
            <w:r w:rsidR="00944770">
              <w:rPr>
                <w:rFonts w:ascii="Times New Roman" w:hAnsi="Times New Roman" w:cs="Times New Roman"/>
                <w:w w:val="105"/>
              </w:rPr>
              <w:t xml:space="preserve"> </w:t>
            </w:r>
            <w:r w:rsidR="004E77F6">
              <w:rPr>
                <w:rFonts w:ascii="Times New Roman" w:hAnsi="Times New Roman" w:cs="Times New Roman"/>
                <w:w w:val="105"/>
              </w:rPr>
              <w:t>May</w:t>
            </w:r>
            <w:proofErr w:type="gramEnd"/>
            <w:r w:rsidR="004E77F6">
              <w:rPr>
                <w:rFonts w:ascii="Times New Roman" w:hAnsi="Times New Roman" w:cs="Times New Roman"/>
                <w:w w:val="105"/>
              </w:rPr>
              <w:t xml:space="preserve"> 202</w:t>
            </w:r>
            <w:r>
              <w:rPr>
                <w:rFonts w:ascii="Times New Roman" w:hAnsi="Times New Roman" w:cs="Times New Roman"/>
                <w:w w:val="105"/>
              </w:rPr>
              <w:t>5</w:t>
            </w:r>
          </w:p>
        </w:tc>
        <w:tc>
          <w:tcPr>
            <w:tcW w:w="1645" w:type="dxa"/>
          </w:tcPr>
          <w:p w14:paraId="652C98B3" w14:textId="49E666F5" w:rsidR="00391655" w:rsidRDefault="00730A8E" w:rsidP="00944770">
            <w:pPr>
              <w:pStyle w:val="TableParagraph"/>
              <w:spacing w:before="199"/>
              <w:ind w:left="0"/>
              <w:rPr>
                <w:rFonts w:ascii="Times New Roman" w:hAnsi="Times New Roman" w:cs="Times New Roman"/>
                <w:w w:val="105"/>
              </w:rPr>
            </w:pPr>
            <w:r>
              <w:rPr>
                <w:rFonts w:ascii="Times New Roman" w:hAnsi="Times New Roman" w:cs="Times New Roman"/>
                <w:w w:val="105"/>
              </w:rPr>
              <w:t>5:00-8:00pm</w:t>
            </w:r>
          </w:p>
        </w:tc>
        <w:tc>
          <w:tcPr>
            <w:tcW w:w="2732" w:type="dxa"/>
          </w:tcPr>
          <w:p w14:paraId="031AB571" w14:textId="77777777" w:rsidR="00B6399B" w:rsidRPr="00B6399B" w:rsidRDefault="00B6399B" w:rsidP="00B6399B">
            <w:pPr>
              <w:pStyle w:val="TableParagraph"/>
              <w:ind w:left="0"/>
              <w:rPr>
                <w:bCs/>
                <w:w w:val="105"/>
                <w:lang w:val="en-GB"/>
              </w:rPr>
            </w:pPr>
            <w:r w:rsidRPr="00B6399B">
              <w:rPr>
                <w:bCs/>
                <w:w w:val="105"/>
                <w:lang w:val="en-GB"/>
              </w:rPr>
              <w:t xml:space="preserve">Legal Framework and Leading Theories of International Arbitration </w:t>
            </w:r>
          </w:p>
          <w:p w14:paraId="0F1BE78B" w14:textId="6D403B84" w:rsidR="00391655" w:rsidRDefault="00391655" w:rsidP="00B6399B">
            <w:pPr>
              <w:pStyle w:val="TableParagraph"/>
              <w:rPr>
                <w:rFonts w:ascii="Times New Roman" w:hAnsi="Times New Roman" w:cs="Times New Roman"/>
                <w:w w:val="105"/>
              </w:rPr>
            </w:pPr>
          </w:p>
        </w:tc>
        <w:tc>
          <w:tcPr>
            <w:tcW w:w="1947" w:type="dxa"/>
          </w:tcPr>
          <w:p w14:paraId="3C8E790B" w14:textId="2672E6CD" w:rsidR="00391655" w:rsidRDefault="007443D4" w:rsidP="00944770">
            <w:pPr>
              <w:pStyle w:val="TableParagraph"/>
              <w:spacing w:before="199"/>
              <w:ind w:left="0"/>
              <w:rPr>
                <w:rFonts w:ascii="Times New Roman" w:hAnsi="Times New Roman" w:cs="Times New Roman"/>
                <w:w w:val="105"/>
              </w:rPr>
            </w:pPr>
            <w:r>
              <w:rPr>
                <w:rFonts w:ascii="Times New Roman" w:hAnsi="Times New Roman" w:cs="Times New Roman"/>
                <w:w w:val="105"/>
              </w:rPr>
              <w:t>HYBRID</w:t>
            </w:r>
          </w:p>
        </w:tc>
        <w:tc>
          <w:tcPr>
            <w:tcW w:w="2522" w:type="dxa"/>
          </w:tcPr>
          <w:p w14:paraId="40C661A7" w14:textId="0C19C1C5" w:rsidR="00391655" w:rsidRDefault="00B6399B" w:rsidP="00944770">
            <w:pPr>
              <w:pStyle w:val="TableParagraph"/>
              <w:spacing w:before="199"/>
              <w:ind w:left="0"/>
              <w:rPr>
                <w:rFonts w:ascii="Times New Roman" w:hAnsi="Times New Roman" w:cs="Times New Roman"/>
                <w:w w:val="105"/>
              </w:rPr>
            </w:pPr>
            <w:r>
              <w:rPr>
                <w:rFonts w:ascii="Times New Roman" w:hAnsi="Times New Roman" w:cs="Times New Roman"/>
                <w:w w:val="105"/>
              </w:rPr>
              <w:t xml:space="preserve">Mr. Emmanuel </w:t>
            </w:r>
            <w:proofErr w:type="spellStart"/>
            <w:r>
              <w:rPr>
                <w:rFonts w:ascii="Times New Roman" w:hAnsi="Times New Roman" w:cs="Times New Roman"/>
                <w:w w:val="105"/>
              </w:rPr>
              <w:t>Amofa</w:t>
            </w:r>
            <w:proofErr w:type="spellEnd"/>
            <w:r>
              <w:rPr>
                <w:rFonts w:ascii="Times New Roman" w:hAnsi="Times New Roman" w:cs="Times New Roman"/>
                <w:w w:val="105"/>
              </w:rPr>
              <w:t xml:space="preserve"> </w:t>
            </w:r>
          </w:p>
        </w:tc>
      </w:tr>
      <w:tr w:rsidR="004E77F6" w14:paraId="0998E0BA" w14:textId="77777777" w:rsidTr="00BF5AA9">
        <w:tc>
          <w:tcPr>
            <w:tcW w:w="1073" w:type="dxa"/>
          </w:tcPr>
          <w:p w14:paraId="492862E3" w14:textId="77777777" w:rsidR="00391655" w:rsidRPr="00B4439F" w:rsidRDefault="00391655" w:rsidP="00944770">
            <w:pPr>
              <w:pStyle w:val="TableParagraph"/>
              <w:numPr>
                <w:ilvl w:val="0"/>
                <w:numId w:val="8"/>
              </w:numPr>
              <w:spacing w:before="199"/>
              <w:rPr>
                <w:rFonts w:ascii="Times New Roman" w:hAnsi="Times New Roman" w:cs="Times New Roman"/>
                <w:b/>
                <w:bCs/>
                <w:w w:val="105"/>
              </w:rPr>
            </w:pPr>
          </w:p>
        </w:tc>
        <w:tc>
          <w:tcPr>
            <w:tcW w:w="1280" w:type="dxa"/>
          </w:tcPr>
          <w:p w14:paraId="2D667FE0" w14:textId="3FC29C94" w:rsidR="00391655" w:rsidRPr="00944770" w:rsidRDefault="004E77F6" w:rsidP="00944770">
            <w:pPr>
              <w:pStyle w:val="TableParagraph"/>
              <w:spacing w:before="199"/>
              <w:ind w:left="0"/>
              <w:rPr>
                <w:rFonts w:ascii="Times New Roman" w:hAnsi="Times New Roman" w:cs="Times New Roman"/>
                <w:w w:val="105"/>
              </w:rPr>
            </w:pPr>
            <w:r>
              <w:rPr>
                <w:rFonts w:ascii="Times New Roman" w:hAnsi="Times New Roman" w:cs="Times New Roman"/>
                <w:w w:val="105"/>
              </w:rPr>
              <w:t>23</w:t>
            </w:r>
            <w:r w:rsidRPr="00853DAD">
              <w:rPr>
                <w:rFonts w:ascii="Times New Roman" w:hAnsi="Times New Roman" w:cs="Times New Roman"/>
                <w:w w:val="105"/>
                <w:vertAlign w:val="superscript"/>
              </w:rPr>
              <w:t>rd</w:t>
            </w:r>
            <w:r>
              <w:rPr>
                <w:rFonts w:ascii="Times New Roman" w:hAnsi="Times New Roman" w:cs="Times New Roman"/>
                <w:w w:val="105"/>
                <w:vertAlign w:val="superscript"/>
              </w:rPr>
              <w:t xml:space="preserve"> </w:t>
            </w:r>
            <w:r>
              <w:rPr>
                <w:rFonts w:ascii="Times New Roman" w:hAnsi="Times New Roman" w:cs="Times New Roman"/>
                <w:w w:val="105"/>
              </w:rPr>
              <w:t>May 202</w:t>
            </w:r>
            <w:r w:rsidR="007443D4">
              <w:rPr>
                <w:rFonts w:ascii="Times New Roman" w:hAnsi="Times New Roman" w:cs="Times New Roman"/>
                <w:w w:val="105"/>
              </w:rPr>
              <w:t>5</w:t>
            </w:r>
          </w:p>
        </w:tc>
        <w:tc>
          <w:tcPr>
            <w:tcW w:w="1645" w:type="dxa"/>
          </w:tcPr>
          <w:p w14:paraId="25099465" w14:textId="2708A7C3" w:rsidR="00391655" w:rsidRDefault="00730A8E" w:rsidP="00944770">
            <w:pPr>
              <w:pStyle w:val="TableParagraph"/>
              <w:spacing w:before="199"/>
              <w:ind w:left="0"/>
              <w:rPr>
                <w:rFonts w:ascii="Times New Roman" w:hAnsi="Times New Roman" w:cs="Times New Roman"/>
                <w:w w:val="105"/>
              </w:rPr>
            </w:pPr>
            <w:r>
              <w:rPr>
                <w:rFonts w:ascii="Times New Roman" w:hAnsi="Times New Roman" w:cs="Times New Roman"/>
                <w:w w:val="105"/>
              </w:rPr>
              <w:t>5:00-8:00pm</w:t>
            </w:r>
          </w:p>
        </w:tc>
        <w:tc>
          <w:tcPr>
            <w:tcW w:w="2732" w:type="dxa"/>
          </w:tcPr>
          <w:p w14:paraId="38A6FD31" w14:textId="77777777" w:rsidR="00B6399B" w:rsidRPr="00B6399B" w:rsidRDefault="00B6399B" w:rsidP="00B6399B">
            <w:pPr>
              <w:pStyle w:val="TableParagraph"/>
              <w:rPr>
                <w:bCs/>
                <w:w w:val="105"/>
                <w:lang w:val="en-GB"/>
              </w:rPr>
            </w:pPr>
            <w:r w:rsidRPr="00B6399B">
              <w:rPr>
                <w:bCs/>
                <w:w w:val="105"/>
                <w:lang w:val="en-GB"/>
              </w:rPr>
              <w:t xml:space="preserve">The Arbitration Agreement </w:t>
            </w:r>
          </w:p>
          <w:p w14:paraId="50446CF2" w14:textId="20EA019F" w:rsidR="00391655" w:rsidRDefault="00391655" w:rsidP="00B6399B">
            <w:pPr>
              <w:pStyle w:val="TableParagraph"/>
              <w:rPr>
                <w:rFonts w:ascii="Times New Roman" w:hAnsi="Times New Roman" w:cs="Times New Roman"/>
                <w:w w:val="105"/>
              </w:rPr>
            </w:pPr>
          </w:p>
        </w:tc>
        <w:tc>
          <w:tcPr>
            <w:tcW w:w="1947" w:type="dxa"/>
          </w:tcPr>
          <w:p w14:paraId="6C145F12" w14:textId="4A552B47" w:rsidR="00391655" w:rsidRDefault="007443D4" w:rsidP="00944770">
            <w:pPr>
              <w:pStyle w:val="TableParagraph"/>
              <w:spacing w:before="199"/>
              <w:ind w:left="0"/>
              <w:rPr>
                <w:rFonts w:ascii="Times New Roman" w:hAnsi="Times New Roman" w:cs="Times New Roman"/>
                <w:w w:val="105"/>
              </w:rPr>
            </w:pPr>
            <w:r>
              <w:rPr>
                <w:rFonts w:ascii="Times New Roman" w:hAnsi="Times New Roman" w:cs="Times New Roman"/>
                <w:w w:val="105"/>
              </w:rPr>
              <w:t>HYRBID</w:t>
            </w:r>
          </w:p>
        </w:tc>
        <w:tc>
          <w:tcPr>
            <w:tcW w:w="2522" w:type="dxa"/>
          </w:tcPr>
          <w:p w14:paraId="6490299A" w14:textId="59018B6D" w:rsidR="00391655" w:rsidRDefault="00B6399B" w:rsidP="00944770">
            <w:pPr>
              <w:pStyle w:val="TableParagraph"/>
              <w:spacing w:before="199"/>
              <w:ind w:left="0"/>
              <w:rPr>
                <w:rFonts w:ascii="Times New Roman" w:hAnsi="Times New Roman" w:cs="Times New Roman"/>
                <w:w w:val="105"/>
              </w:rPr>
            </w:pPr>
            <w:r>
              <w:rPr>
                <w:rFonts w:ascii="Times New Roman" w:hAnsi="Times New Roman" w:cs="Times New Roman"/>
                <w:w w:val="105"/>
              </w:rPr>
              <w:t xml:space="preserve">Mr. Emmanuel </w:t>
            </w:r>
            <w:proofErr w:type="spellStart"/>
            <w:r>
              <w:rPr>
                <w:rFonts w:ascii="Times New Roman" w:hAnsi="Times New Roman" w:cs="Times New Roman"/>
                <w:w w:val="105"/>
              </w:rPr>
              <w:t>Amofa</w:t>
            </w:r>
            <w:proofErr w:type="spellEnd"/>
            <w:r>
              <w:rPr>
                <w:rFonts w:ascii="Times New Roman" w:hAnsi="Times New Roman" w:cs="Times New Roman"/>
                <w:w w:val="105"/>
              </w:rPr>
              <w:t xml:space="preserve"> </w:t>
            </w:r>
          </w:p>
        </w:tc>
      </w:tr>
      <w:tr w:rsidR="004E77F6" w14:paraId="65F602E6" w14:textId="77777777" w:rsidTr="00BF5AA9">
        <w:tc>
          <w:tcPr>
            <w:tcW w:w="1073" w:type="dxa"/>
          </w:tcPr>
          <w:p w14:paraId="48F1E2A3" w14:textId="77777777" w:rsidR="00391655" w:rsidRPr="00B4439F" w:rsidRDefault="00391655" w:rsidP="00944770">
            <w:pPr>
              <w:pStyle w:val="TableParagraph"/>
              <w:numPr>
                <w:ilvl w:val="0"/>
                <w:numId w:val="8"/>
              </w:numPr>
              <w:spacing w:before="199"/>
              <w:rPr>
                <w:rFonts w:ascii="Times New Roman" w:hAnsi="Times New Roman" w:cs="Times New Roman"/>
                <w:b/>
                <w:bCs/>
                <w:w w:val="105"/>
              </w:rPr>
            </w:pPr>
          </w:p>
        </w:tc>
        <w:tc>
          <w:tcPr>
            <w:tcW w:w="1280" w:type="dxa"/>
          </w:tcPr>
          <w:p w14:paraId="0290615C" w14:textId="7C9786DF" w:rsidR="00391655" w:rsidRPr="00944770" w:rsidRDefault="007443D4" w:rsidP="00944770">
            <w:pPr>
              <w:pStyle w:val="TableParagraph"/>
              <w:spacing w:before="199"/>
              <w:ind w:left="0"/>
              <w:rPr>
                <w:rFonts w:ascii="Times New Roman" w:hAnsi="Times New Roman" w:cs="Times New Roman"/>
                <w:w w:val="105"/>
              </w:rPr>
            </w:pPr>
            <w:r>
              <w:rPr>
                <w:rFonts w:ascii="Times New Roman" w:hAnsi="Times New Roman" w:cs="Times New Roman"/>
                <w:w w:val="105"/>
              </w:rPr>
              <w:t>29</w:t>
            </w:r>
            <w:r w:rsidRPr="007443D4">
              <w:rPr>
                <w:rFonts w:ascii="Times New Roman" w:hAnsi="Times New Roman" w:cs="Times New Roman"/>
                <w:w w:val="105"/>
                <w:vertAlign w:val="superscript"/>
              </w:rPr>
              <w:t>th</w:t>
            </w:r>
            <w:r>
              <w:rPr>
                <w:rFonts w:ascii="Times New Roman" w:hAnsi="Times New Roman" w:cs="Times New Roman"/>
                <w:w w:val="105"/>
              </w:rPr>
              <w:t xml:space="preserve"> </w:t>
            </w:r>
            <w:r w:rsidR="004E77F6">
              <w:rPr>
                <w:rFonts w:ascii="Times New Roman" w:hAnsi="Times New Roman" w:cs="Times New Roman"/>
                <w:w w:val="105"/>
              </w:rPr>
              <w:t>May 202</w:t>
            </w:r>
            <w:r>
              <w:rPr>
                <w:rFonts w:ascii="Times New Roman" w:hAnsi="Times New Roman" w:cs="Times New Roman"/>
                <w:w w:val="105"/>
              </w:rPr>
              <w:t>5</w:t>
            </w:r>
          </w:p>
        </w:tc>
        <w:tc>
          <w:tcPr>
            <w:tcW w:w="1645" w:type="dxa"/>
          </w:tcPr>
          <w:p w14:paraId="29DCA85D" w14:textId="1218A6C1" w:rsidR="00391655" w:rsidRDefault="00730A8E" w:rsidP="00944770">
            <w:pPr>
              <w:pStyle w:val="TableParagraph"/>
              <w:spacing w:before="199"/>
              <w:ind w:left="0"/>
              <w:rPr>
                <w:rFonts w:ascii="Times New Roman" w:hAnsi="Times New Roman" w:cs="Times New Roman"/>
                <w:w w:val="105"/>
              </w:rPr>
            </w:pPr>
            <w:r>
              <w:rPr>
                <w:rFonts w:ascii="Times New Roman" w:hAnsi="Times New Roman" w:cs="Times New Roman"/>
                <w:w w:val="105"/>
              </w:rPr>
              <w:t>5:00-8:00pm</w:t>
            </w:r>
          </w:p>
        </w:tc>
        <w:tc>
          <w:tcPr>
            <w:tcW w:w="2732" w:type="dxa"/>
          </w:tcPr>
          <w:p w14:paraId="2B4EC6DD" w14:textId="4C1D635D" w:rsidR="00B6399B" w:rsidRPr="00B6399B" w:rsidRDefault="00B6399B" w:rsidP="00B6399B">
            <w:pPr>
              <w:pStyle w:val="TableParagraph"/>
              <w:spacing w:before="199"/>
              <w:rPr>
                <w:bCs/>
                <w:w w:val="105"/>
                <w:lang w:val="en-GB"/>
              </w:rPr>
            </w:pPr>
            <w:r w:rsidRPr="00B6399B">
              <w:rPr>
                <w:bCs/>
                <w:w w:val="105"/>
                <w:lang w:val="en-GB"/>
              </w:rPr>
              <w:t>The Consequence</w:t>
            </w:r>
            <w:r>
              <w:rPr>
                <w:bCs/>
                <w:w w:val="105"/>
                <w:lang w:val="en-GB"/>
              </w:rPr>
              <w:t xml:space="preserve"> and enforcement</w:t>
            </w:r>
            <w:r w:rsidRPr="00B6399B">
              <w:rPr>
                <w:bCs/>
                <w:w w:val="105"/>
                <w:lang w:val="en-GB"/>
              </w:rPr>
              <w:t xml:space="preserve"> of the Arbitration Agreement </w:t>
            </w:r>
          </w:p>
          <w:p w14:paraId="77F3A73D" w14:textId="19EB0B69" w:rsidR="00391655" w:rsidRDefault="00391655" w:rsidP="00B6399B">
            <w:pPr>
              <w:pStyle w:val="TableParagraph"/>
              <w:spacing w:before="199"/>
              <w:rPr>
                <w:rFonts w:ascii="Times New Roman" w:hAnsi="Times New Roman" w:cs="Times New Roman"/>
                <w:w w:val="105"/>
              </w:rPr>
            </w:pPr>
          </w:p>
        </w:tc>
        <w:tc>
          <w:tcPr>
            <w:tcW w:w="1947" w:type="dxa"/>
          </w:tcPr>
          <w:p w14:paraId="5963BE6E" w14:textId="57C27FE9" w:rsidR="00391655" w:rsidRDefault="007443D4" w:rsidP="00944770">
            <w:pPr>
              <w:pStyle w:val="TableParagraph"/>
              <w:spacing w:before="199"/>
              <w:ind w:left="0"/>
              <w:rPr>
                <w:rFonts w:ascii="Times New Roman" w:hAnsi="Times New Roman" w:cs="Times New Roman"/>
                <w:w w:val="105"/>
              </w:rPr>
            </w:pPr>
            <w:r>
              <w:rPr>
                <w:rFonts w:ascii="Times New Roman" w:hAnsi="Times New Roman" w:cs="Times New Roman"/>
                <w:w w:val="105"/>
              </w:rPr>
              <w:t xml:space="preserve">HYBRID </w:t>
            </w:r>
          </w:p>
        </w:tc>
        <w:tc>
          <w:tcPr>
            <w:tcW w:w="2522" w:type="dxa"/>
          </w:tcPr>
          <w:p w14:paraId="628D68B0" w14:textId="23E78449" w:rsidR="00391655" w:rsidRDefault="00B6399B" w:rsidP="00944770">
            <w:pPr>
              <w:pStyle w:val="TableParagraph"/>
              <w:spacing w:before="199"/>
              <w:ind w:left="0"/>
              <w:rPr>
                <w:rFonts w:ascii="Times New Roman" w:hAnsi="Times New Roman" w:cs="Times New Roman"/>
                <w:w w:val="105"/>
              </w:rPr>
            </w:pPr>
            <w:proofErr w:type="spellStart"/>
            <w:r>
              <w:rPr>
                <w:rFonts w:ascii="Times New Roman" w:hAnsi="Times New Roman" w:cs="Times New Roman"/>
                <w:w w:val="105"/>
              </w:rPr>
              <w:t>Ms</w:t>
            </w:r>
            <w:proofErr w:type="spellEnd"/>
            <w:r>
              <w:rPr>
                <w:rFonts w:ascii="Times New Roman" w:hAnsi="Times New Roman" w:cs="Times New Roman"/>
                <w:w w:val="105"/>
              </w:rPr>
              <w:t xml:space="preserve"> Rachel </w:t>
            </w:r>
            <w:proofErr w:type="spellStart"/>
            <w:r>
              <w:rPr>
                <w:rFonts w:ascii="Times New Roman" w:hAnsi="Times New Roman" w:cs="Times New Roman"/>
                <w:w w:val="105"/>
              </w:rPr>
              <w:t>Haizel</w:t>
            </w:r>
            <w:proofErr w:type="spellEnd"/>
            <w:r>
              <w:rPr>
                <w:rFonts w:ascii="Times New Roman" w:hAnsi="Times New Roman" w:cs="Times New Roman"/>
                <w:w w:val="105"/>
              </w:rPr>
              <w:t xml:space="preserve"> </w:t>
            </w:r>
          </w:p>
        </w:tc>
      </w:tr>
      <w:tr w:rsidR="004E77F6" w14:paraId="57842143" w14:textId="77777777" w:rsidTr="00BF5AA9">
        <w:tc>
          <w:tcPr>
            <w:tcW w:w="1073" w:type="dxa"/>
          </w:tcPr>
          <w:p w14:paraId="7703F6FD" w14:textId="77777777" w:rsidR="00E81754" w:rsidRPr="00B4439F" w:rsidRDefault="00E81754" w:rsidP="00E81754">
            <w:pPr>
              <w:pStyle w:val="TableParagraph"/>
              <w:numPr>
                <w:ilvl w:val="0"/>
                <w:numId w:val="8"/>
              </w:numPr>
              <w:spacing w:before="199"/>
              <w:rPr>
                <w:rFonts w:ascii="Times New Roman" w:hAnsi="Times New Roman" w:cs="Times New Roman"/>
                <w:b/>
                <w:bCs/>
                <w:w w:val="105"/>
              </w:rPr>
            </w:pPr>
          </w:p>
        </w:tc>
        <w:tc>
          <w:tcPr>
            <w:tcW w:w="1280" w:type="dxa"/>
          </w:tcPr>
          <w:p w14:paraId="6E274D21" w14:textId="4D8AE799" w:rsidR="00E81754" w:rsidRPr="00730A8E" w:rsidRDefault="007443D4" w:rsidP="00E81754">
            <w:pPr>
              <w:pStyle w:val="TableParagraph"/>
              <w:spacing w:before="199"/>
              <w:ind w:left="0"/>
              <w:rPr>
                <w:rFonts w:ascii="Times New Roman" w:hAnsi="Times New Roman" w:cs="Times New Roman"/>
                <w:w w:val="105"/>
              </w:rPr>
            </w:pPr>
            <w:r>
              <w:rPr>
                <w:rFonts w:ascii="Times New Roman" w:hAnsi="Times New Roman" w:cs="Times New Roman"/>
                <w:w w:val="105"/>
              </w:rPr>
              <w:t>5</w:t>
            </w:r>
            <w:r w:rsidRPr="007443D4">
              <w:rPr>
                <w:rFonts w:ascii="Times New Roman" w:hAnsi="Times New Roman" w:cs="Times New Roman"/>
                <w:w w:val="105"/>
                <w:vertAlign w:val="superscript"/>
              </w:rPr>
              <w:t>th</w:t>
            </w:r>
            <w:r>
              <w:rPr>
                <w:rFonts w:ascii="Times New Roman" w:hAnsi="Times New Roman" w:cs="Times New Roman"/>
                <w:w w:val="105"/>
              </w:rPr>
              <w:t xml:space="preserve"> </w:t>
            </w:r>
            <w:r w:rsidR="004E77F6">
              <w:rPr>
                <w:rFonts w:ascii="Times New Roman" w:hAnsi="Times New Roman" w:cs="Times New Roman"/>
                <w:w w:val="105"/>
              </w:rPr>
              <w:t>June 202</w:t>
            </w:r>
            <w:r>
              <w:rPr>
                <w:rFonts w:ascii="Times New Roman" w:hAnsi="Times New Roman" w:cs="Times New Roman"/>
                <w:w w:val="105"/>
              </w:rPr>
              <w:t>5</w:t>
            </w:r>
          </w:p>
        </w:tc>
        <w:tc>
          <w:tcPr>
            <w:tcW w:w="1645" w:type="dxa"/>
          </w:tcPr>
          <w:p w14:paraId="07A3C6F4" w14:textId="1EF33EFA" w:rsidR="00E81754" w:rsidRPr="00730A8E" w:rsidRDefault="00E81754" w:rsidP="00E81754">
            <w:pPr>
              <w:pStyle w:val="TableParagraph"/>
              <w:spacing w:before="199"/>
              <w:ind w:left="0"/>
              <w:rPr>
                <w:rFonts w:ascii="Times New Roman" w:hAnsi="Times New Roman" w:cs="Times New Roman"/>
                <w:w w:val="105"/>
              </w:rPr>
            </w:pPr>
            <w:r>
              <w:rPr>
                <w:rFonts w:ascii="Times New Roman" w:hAnsi="Times New Roman" w:cs="Times New Roman"/>
                <w:w w:val="105"/>
              </w:rPr>
              <w:t>5:00-8:00pm</w:t>
            </w:r>
          </w:p>
        </w:tc>
        <w:tc>
          <w:tcPr>
            <w:tcW w:w="2732" w:type="dxa"/>
          </w:tcPr>
          <w:p w14:paraId="1E50A45E" w14:textId="77777777" w:rsidR="00E81754" w:rsidRPr="00B6399B" w:rsidRDefault="00E81754" w:rsidP="00E81754">
            <w:pPr>
              <w:pStyle w:val="TableParagraph"/>
              <w:rPr>
                <w:bCs/>
                <w:w w:val="105"/>
                <w:lang w:val="en-GB"/>
              </w:rPr>
            </w:pPr>
            <w:r w:rsidRPr="00B6399B">
              <w:rPr>
                <w:bCs/>
                <w:w w:val="105"/>
                <w:lang w:val="en-GB"/>
              </w:rPr>
              <w:t xml:space="preserve">The Arbitral Tribunal </w:t>
            </w:r>
          </w:p>
          <w:p w14:paraId="74C6E9B0" w14:textId="4854C885" w:rsidR="00E81754" w:rsidRDefault="00E81754" w:rsidP="00E81754">
            <w:pPr>
              <w:pStyle w:val="TableParagraph"/>
              <w:rPr>
                <w:rFonts w:ascii="Times New Roman" w:hAnsi="Times New Roman" w:cs="Times New Roman"/>
                <w:w w:val="105"/>
              </w:rPr>
            </w:pPr>
          </w:p>
        </w:tc>
        <w:tc>
          <w:tcPr>
            <w:tcW w:w="1947" w:type="dxa"/>
          </w:tcPr>
          <w:p w14:paraId="0E000B23" w14:textId="3B363393" w:rsidR="00E81754" w:rsidRDefault="007443D4" w:rsidP="00E81754">
            <w:pPr>
              <w:pStyle w:val="TableParagraph"/>
              <w:spacing w:before="199"/>
              <w:ind w:left="0"/>
              <w:rPr>
                <w:rFonts w:ascii="Times New Roman" w:hAnsi="Times New Roman" w:cs="Times New Roman"/>
                <w:w w:val="105"/>
              </w:rPr>
            </w:pPr>
            <w:r>
              <w:rPr>
                <w:rFonts w:ascii="Times New Roman" w:hAnsi="Times New Roman" w:cs="Times New Roman"/>
                <w:w w:val="105"/>
              </w:rPr>
              <w:t xml:space="preserve">HYBRID </w:t>
            </w:r>
          </w:p>
        </w:tc>
        <w:tc>
          <w:tcPr>
            <w:tcW w:w="2522" w:type="dxa"/>
          </w:tcPr>
          <w:p w14:paraId="32B7FD7B" w14:textId="5A9048A7" w:rsidR="00E81754" w:rsidRDefault="00E81754" w:rsidP="00E81754">
            <w:pPr>
              <w:pStyle w:val="TableParagraph"/>
              <w:spacing w:before="199"/>
              <w:ind w:left="0"/>
              <w:rPr>
                <w:rFonts w:ascii="Times New Roman" w:hAnsi="Times New Roman" w:cs="Times New Roman"/>
                <w:w w:val="105"/>
              </w:rPr>
            </w:pPr>
            <w:r>
              <w:rPr>
                <w:rFonts w:ascii="Times New Roman" w:hAnsi="Times New Roman" w:cs="Times New Roman"/>
                <w:w w:val="105"/>
              </w:rPr>
              <w:t xml:space="preserve">Mr. Emmanuel </w:t>
            </w:r>
            <w:proofErr w:type="spellStart"/>
            <w:r>
              <w:rPr>
                <w:rFonts w:ascii="Times New Roman" w:hAnsi="Times New Roman" w:cs="Times New Roman"/>
                <w:w w:val="105"/>
              </w:rPr>
              <w:t>Amofa</w:t>
            </w:r>
            <w:proofErr w:type="spellEnd"/>
            <w:r>
              <w:rPr>
                <w:rFonts w:ascii="Times New Roman" w:hAnsi="Times New Roman" w:cs="Times New Roman"/>
                <w:w w:val="105"/>
              </w:rPr>
              <w:t xml:space="preserve"> </w:t>
            </w:r>
          </w:p>
        </w:tc>
      </w:tr>
      <w:tr w:rsidR="00853DAD" w14:paraId="3CA624A1" w14:textId="77777777" w:rsidTr="00BF5AA9">
        <w:tc>
          <w:tcPr>
            <w:tcW w:w="1073" w:type="dxa"/>
          </w:tcPr>
          <w:p w14:paraId="22A6DAB3" w14:textId="77777777" w:rsidR="00853DAD" w:rsidRPr="00B4439F" w:rsidRDefault="00853DAD" w:rsidP="00E81754">
            <w:pPr>
              <w:pStyle w:val="TableParagraph"/>
              <w:numPr>
                <w:ilvl w:val="0"/>
                <w:numId w:val="8"/>
              </w:numPr>
              <w:spacing w:before="199"/>
              <w:rPr>
                <w:rFonts w:ascii="Times New Roman" w:hAnsi="Times New Roman" w:cs="Times New Roman"/>
                <w:b/>
                <w:bCs/>
                <w:w w:val="105"/>
              </w:rPr>
            </w:pPr>
          </w:p>
        </w:tc>
        <w:tc>
          <w:tcPr>
            <w:tcW w:w="1280" w:type="dxa"/>
          </w:tcPr>
          <w:p w14:paraId="7620C2EA" w14:textId="3B309210" w:rsidR="00853DAD" w:rsidRDefault="00853DAD" w:rsidP="00E81754">
            <w:pPr>
              <w:pStyle w:val="TableParagraph"/>
              <w:spacing w:before="199"/>
              <w:ind w:left="0"/>
              <w:rPr>
                <w:rFonts w:ascii="Times New Roman" w:hAnsi="Times New Roman" w:cs="Times New Roman"/>
                <w:w w:val="105"/>
              </w:rPr>
            </w:pPr>
            <w:r>
              <w:rPr>
                <w:rFonts w:ascii="Times New Roman" w:hAnsi="Times New Roman" w:cs="Times New Roman"/>
                <w:w w:val="105"/>
              </w:rPr>
              <w:t>1</w:t>
            </w:r>
            <w:r w:rsidR="007443D4">
              <w:rPr>
                <w:rFonts w:ascii="Times New Roman" w:hAnsi="Times New Roman" w:cs="Times New Roman"/>
                <w:w w:val="105"/>
              </w:rPr>
              <w:t>2</w:t>
            </w:r>
            <w:proofErr w:type="gramStart"/>
            <w:r w:rsidR="007443D4" w:rsidRPr="007443D4">
              <w:rPr>
                <w:rFonts w:ascii="Times New Roman" w:hAnsi="Times New Roman" w:cs="Times New Roman"/>
                <w:w w:val="105"/>
                <w:vertAlign w:val="superscript"/>
              </w:rPr>
              <w:t>th</w:t>
            </w:r>
            <w:r w:rsidR="007443D4">
              <w:rPr>
                <w:rFonts w:ascii="Times New Roman" w:hAnsi="Times New Roman" w:cs="Times New Roman"/>
                <w:w w:val="105"/>
              </w:rPr>
              <w:t xml:space="preserve"> </w:t>
            </w:r>
            <w:r>
              <w:rPr>
                <w:rFonts w:ascii="Times New Roman" w:hAnsi="Times New Roman" w:cs="Times New Roman"/>
                <w:w w:val="105"/>
              </w:rPr>
              <w:t xml:space="preserve"> June</w:t>
            </w:r>
            <w:proofErr w:type="gramEnd"/>
            <w:r>
              <w:rPr>
                <w:rFonts w:ascii="Times New Roman" w:hAnsi="Times New Roman" w:cs="Times New Roman"/>
                <w:w w:val="105"/>
              </w:rPr>
              <w:t xml:space="preserve"> 202</w:t>
            </w:r>
            <w:r w:rsidR="007443D4">
              <w:rPr>
                <w:rFonts w:ascii="Times New Roman" w:hAnsi="Times New Roman" w:cs="Times New Roman"/>
                <w:w w:val="105"/>
              </w:rPr>
              <w:t>5</w:t>
            </w:r>
          </w:p>
        </w:tc>
        <w:tc>
          <w:tcPr>
            <w:tcW w:w="1645" w:type="dxa"/>
          </w:tcPr>
          <w:p w14:paraId="61E28C8F" w14:textId="40A69EE6" w:rsidR="00853DAD" w:rsidRDefault="00853DAD" w:rsidP="00E81754">
            <w:pPr>
              <w:pStyle w:val="TableParagraph"/>
              <w:spacing w:before="199"/>
              <w:ind w:left="0"/>
              <w:rPr>
                <w:rFonts w:ascii="Times New Roman" w:hAnsi="Times New Roman" w:cs="Times New Roman"/>
                <w:w w:val="105"/>
              </w:rPr>
            </w:pPr>
            <w:r>
              <w:rPr>
                <w:rFonts w:ascii="Times New Roman" w:hAnsi="Times New Roman" w:cs="Times New Roman"/>
                <w:w w:val="105"/>
              </w:rPr>
              <w:t>5:00-8:00pm</w:t>
            </w:r>
          </w:p>
        </w:tc>
        <w:tc>
          <w:tcPr>
            <w:tcW w:w="2732" w:type="dxa"/>
          </w:tcPr>
          <w:p w14:paraId="7786634E" w14:textId="77777777" w:rsidR="007443D4" w:rsidRPr="007443D4" w:rsidRDefault="007443D4" w:rsidP="007443D4">
            <w:pPr>
              <w:pStyle w:val="TableParagraph"/>
              <w:rPr>
                <w:bCs/>
                <w:w w:val="105"/>
                <w:lang w:val="en-GB"/>
              </w:rPr>
            </w:pPr>
            <w:r w:rsidRPr="007443D4">
              <w:rPr>
                <w:bCs/>
                <w:w w:val="105"/>
                <w:lang w:val="en-GB"/>
              </w:rPr>
              <w:t xml:space="preserve">The Commencement of the Arbitral Proceedings and the Conduct of a Hearing </w:t>
            </w:r>
          </w:p>
          <w:p w14:paraId="4B372609" w14:textId="1F50BD99" w:rsidR="00853DAD" w:rsidRPr="00B6399B" w:rsidRDefault="00853DAD" w:rsidP="00E81754">
            <w:pPr>
              <w:pStyle w:val="TableParagraph"/>
              <w:rPr>
                <w:bCs/>
                <w:w w:val="105"/>
                <w:lang w:val="en-GB"/>
              </w:rPr>
            </w:pPr>
          </w:p>
        </w:tc>
        <w:tc>
          <w:tcPr>
            <w:tcW w:w="1947" w:type="dxa"/>
          </w:tcPr>
          <w:p w14:paraId="1DBB0A2D" w14:textId="575A9055" w:rsidR="00853DAD" w:rsidRDefault="007443D4" w:rsidP="00E81754">
            <w:pPr>
              <w:pStyle w:val="TableParagraph"/>
              <w:spacing w:before="199"/>
              <w:ind w:left="0"/>
              <w:rPr>
                <w:rFonts w:ascii="Times New Roman" w:hAnsi="Times New Roman" w:cs="Times New Roman"/>
                <w:w w:val="105"/>
              </w:rPr>
            </w:pPr>
            <w:r>
              <w:rPr>
                <w:rFonts w:ascii="Times New Roman" w:hAnsi="Times New Roman" w:cs="Times New Roman"/>
                <w:w w:val="105"/>
              </w:rPr>
              <w:t xml:space="preserve">HYBRID </w:t>
            </w:r>
          </w:p>
        </w:tc>
        <w:tc>
          <w:tcPr>
            <w:tcW w:w="2522" w:type="dxa"/>
          </w:tcPr>
          <w:p w14:paraId="2B823132" w14:textId="505437B3" w:rsidR="00853DAD" w:rsidRDefault="007443D4" w:rsidP="00E81754">
            <w:pPr>
              <w:pStyle w:val="TableParagraph"/>
              <w:spacing w:before="199"/>
              <w:ind w:left="0"/>
              <w:rPr>
                <w:rFonts w:ascii="Times New Roman" w:hAnsi="Times New Roman" w:cs="Times New Roman"/>
                <w:w w:val="105"/>
              </w:rPr>
            </w:pPr>
            <w:r w:rsidRPr="007443D4">
              <w:rPr>
                <w:rFonts w:ascii="Times New Roman" w:hAnsi="Times New Roman" w:cs="Times New Roman"/>
                <w:w w:val="105"/>
              </w:rPr>
              <w:t xml:space="preserve">Mr. Emmanuel </w:t>
            </w:r>
            <w:proofErr w:type="spellStart"/>
            <w:r w:rsidRPr="007443D4">
              <w:rPr>
                <w:rFonts w:ascii="Times New Roman" w:hAnsi="Times New Roman" w:cs="Times New Roman"/>
                <w:w w:val="105"/>
              </w:rPr>
              <w:t>Amofa</w:t>
            </w:r>
            <w:proofErr w:type="spellEnd"/>
          </w:p>
        </w:tc>
      </w:tr>
      <w:tr w:rsidR="004E77F6" w14:paraId="0C70D940" w14:textId="77777777" w:rsidTr="00BF5AA9">
        <w:tc>
          <w:tcPr>
            <w:tcW w:w="1073" w:type="dxa"/>
          </w:tcPr>
          <w:p w14:paraId="02FCEF6B" w14:textId="77777777" w:rsidR="00E81754" w:rsidRPr="00B4439F" w:rsidRDefault="00E81754" w:rsidP="00E81754">
            <w:pPr>
              <w:pStyle w:val="TableParagraph"/>
              <w:numPr>
                <w:ilvl w:val="0"/>
                <w:numId w:val="8"/>
              </w:numPr>
              <w:spacing w:before="199"/>
              <w:rPr>
                <w:rFonts w:ascii="Times New Roman" w:hAnsi="Times New Roman" w:cs="Times New Roman"/>
                <w:b/>
                <w:bCs/>
                <w:w w:val="105"/>
              </w:rPr>
            </w:pPr>
          </w:p>
        </w:tc>
        <w:tc>
          <w:tcPr>
            <w:tcW w:w="1280" w:type="dxa"/>
          </w:tcPr>
          <w:p w14:paraId="3C799AD0" w14:textId="76947639" w:rsidR="00E81754" w:rsidRPr="00730A8E" w:rsidRDefault="007443D4" w:rsidP="00E81754">
            <w:pPr>
              <w:pStyle w:val="TableParagraph"/>
              <w:spacing w:before="199"/>
              <w:ind w:left="0"/>
              <w:rPr>
                <w:rFonts w:ascii="Times New Roman" w:hAnsi="Times New Roman" w:cs="Times New Roman"/>
                <w:w w:val="105"/>
              </w:rPr>
            </w:pPr>
            <w:r>
              <w:rPr>
                <w:rFonts w:ascii="Times New Roman" w:hAnsi="Times New Roman" w:cs="Times New Roman"/>
                <w:w w:val="105"/>
              </w:rPr>
              <w:t>19</w:t>
            </w:r>
            <w:proofErr w:type="gramStart"/>
            <w:r w:rsidRPr="007443D4">
              <w:rPr>
                <w:rFonts w:ascii="Times New Roman" w:hAnsi="Times New Roman" w:cs="Times New Roman"/>
                <w:w w:val="105"/>
                <w:vertAlign w:val="superscript"/>
              </w:rPr>
              <w:t>th</w:t>
            </w:r>
            <w:r>
              <w:rPr>
                <w:rFonts w:ascii="Times New Roman" w:hAnsi="Times New Roman" w:cs="Times New Roman"/>
                <w:w w:val="105"/>
              </w:rPr>
              <w:t xml:space="preserve"> </w:t>
            </w:r>
            <w:r w:rsidR="00853DAD">
              <w:rPr>
                <w:rFonts w:ascii="Times New Roman" w:hAnsi="Times New Roman" w:cs="Times New Roman"/>
                <w:w w:val="105"/>
              </w:rPr>
              <w:t xml:space="preserve"> June</w:t>
            </w:r>
            <w:proofErr w:type="gramEnd"/>
            <w:r w:rsidR="00853DAD">
              <w:rPr>
                <w:rFonts w:ascii="Times New Roman" w:hAnsi="Times New Roman" w:cs="Times New Roman"/>
                <w:w w:val="105"/>
              </w:rPr>
              <w:t xml:space="preserve"> </w:t>
            </w:r>
            <w:r w:rsidR="00E81754">
              <w:rPr>
                <w:rFonts w:ascii="Times New Roman" w:hAnsi="Times New Roman" w:cs="Times New Roman"/>
                <w:w w:val="105"/>
              </w:rPr>
              <w:t>202</w:t>
            </w:r>
            <w:r>
              <w:rPr>
                <w:rFonts w:ascii="Times New Roman" w:hAnsi="Times New Roman" w:cs="Times New Roman"/>
                <w:w w:val="105"/>
              </w:rPr>
              <w:t>5</w:t>
            </w:r>
          </w:p>
        </w:tc>
        <w:tc>
          <w:tcPr>
            <w:tcW w:w="1645" w:type="dxa"/>
          </w:tcPr>
          <w:p w14:paraId="6FB0D09C" w14:textId="74C3BC35" w:rsidR="00E81754" w:rsidRDefault="00E81754" w:rsidP="00E81754">
            <w:pPr>
              <w:pStyle w:val="TableParagraph"/>
              <w:spacing w:before="199"/>
              <w:ind w:left="0"/>
              <w:rPr>
                <w:rFonts w:ascii="Times New Roman" w:hAnsi="Times New Roman" w:cs="Times New Roman"/>
                <w:w w:val="105"/>
              </w:rPr>
            </w:pPr>
            <w:r>
              <w:rPr>
                <w:rFonts w:ascii="Times New Roman" w:hAnsi="Times New Roman" w:cs="Times New Roman"/>
                <w:w w:val="105"/>
              </w:rPr>
              <w:t>5:00-8:00pm</w:t>
            </w:r>
          </w:p>
        </w:tc>
        <w:tc>
          <w:tcPr>
            <w:tcW w:w="2732" w:type="dxa"/>
          </w:tcPr>
          <w:p w14:paraId="2034E739" w14:textId="3349550E" w:rsidR="00E81754" w:rsidRDefault="007443D4" w:rsidP="007443D4">
            <w:pPr>
              <w:pStyle w:val="TableParagraph"/>
              <w:ind w:left="0"/>
              <w:rPr>
                <w:rFonts w:ascii="Times New Roman" w:hAnsi="Times New Roman" w:cs="Times New Roman"/>
                <w:w w:val="105"/>
              </w:rPr>
            </w:pPr>
            <w:r>
              <w:rPr>
                <w:rFonts w:ascii="Times New Roman" w:hAnsi="Times New Roman" w:cs="Times New Roman"/>
                <w:w w:val="105"/>
              </w:rPr>
              <w:t xml:space="preserve">INTERIM ASSESSMENT </w:t>
            </w:r>
          </w:p>
        </w:tc>
        <w:tc>
          <w:tcPr>
            <w:tcW w:w="1947" w:type="dxa"/>
          </w:tcPr>
          <w:p w14:paraId="28972F07" w14:textId="5944D349" w:rsidR="00E81754" w:rsidRDefault="007443D4" w:rsidP="00E81754">
            <w:pPr>
              <w:pStyle w:val="TableParagraph"/>
              <w:spacing w:before="199"/>
              <w:ind w:left="0"/>
              <w:rPr>
                <w:rFonts w:ascii="Times New Roman" w:hAnsi="Times New Roman" w:cs="Times New Roman"/>
                <w:w w:val="105"/>
              </w:rPr>
            </w:pPr>
            <w:r>
              <w:rPr>
                <w:rFonts w:ascii="Times New Roman" w:hAnsi="Times New Roman" w:cs="Times New Roman"/>
                <w:w w:val="105"/>
              </w:rPr>
              <w:t xml:space="preserve">IN-PERSON  </w:t>
            </w:r>
          </w:p>
        </w:tc>
        <w:tc>
          <w:tcPr>
            <w:tcW w:w="2522" w:type="dxa"/>
          </w:tcPr>
          <w:p w14:paraId="4AF3F7A9" w14:textId="5248DD07" w:rsidR="00E81754" w:rsidRDefault="00E81754" w:rsidP="00E81754">
            <w:pPr>
              <w:pStyle w:val="TableParagraph"/>
              <w:spacing w:before="199"/>
              <w:ind w:left="0"/>
              <w:rPr>
                <w:rFonts w:ascii="Times New Roman" w:hAnsi="Times New Roman" w:cs="Times New Roman"/>
                <w:w w:val="105"/>
              </w:rPr>
            </w:pPr>
          </w:p>
        </w:tc>
      </w:tr>
      <w:tr w:rsidR="004E77F6" w14:paraId="6E833715" w14:textId="77777777" w:rsidTr="00BF5AA9">
        <w:trPr>
          <w:trHeight w:val="912"/>
        </w:trPr>
        <w:tc>
          <w:tcPr>
            <w:tcW w:w="1073" w:type="dxa"/>
          </w:tcPr>
          <w:p w14:paraId="604B3155" w14:textId="77777777" w:rsidR="00E81754" w:rsidRPr="00B4439F" w:rsidRDefault="00E81754" w:rsidP="00E81754">
            <w:pPr>
              <w:pStyle w:val="TableParagraph"/>
              <w:numPr>
                <w:ilvl w:val="0"/>
                <w:numId w:val="8"/>
              </w:numPr>
              <w:spacing w:before="199"/>
              <w:rPr>
                <w:rFonts w:ascii="Times New Roman" w:hAnsi="Times New Roman" w:cs="Times New Roman"/>
                <w:b/>
                <w:bCs/>
                <w:w w:val="105"/>
              </w:rPr>
            </w:pPr>
          </w:p>
        </w:tc>
        <w:tc>
          <w:tcPr>
            <w:tcW w:w="1280" w:type="dxa"/>
          </w:tcPr>
          <w:p w14:paraId="3FB075DA" w14:textId="6E112876" w:rsidR="00E81754" w:rsidRPr="00730A8E" w:rsidRDefault="00853DAD" w:rsidP="00E81754">
            <w:pPr>
              <w:pStyle w:val="TableParagraph"/>
              <w:spacing w:before="199"/>
              <w:ind w:left="0"/>
              <w:rPr>
                <w:rFonts w:ascii="Times New Roman" w:hAnsi="Times New Roman" w:cs="Times New Roman"/>
                <w:w w:val="105"/>
              </w:rPr>
            </w:pPr>
            <w:r>
              <w:rPr>
                <w:rFonts w:ascii="Times New Roman" w:hAnsi="Times New Roman" w:cs="Times New Roman"/>
                <w:w w:val="105"/>
              </w:rPr>
              <w:t>2</w:t>
            </w:r>
            <w:r w:rsidR="007443D4">
              <w:rPr>
                <w:rFonts w:ascii="Times New Roman" w:hAnsi="Times New Roman" w:cs="Times New Roman"/>
                <w:w w:val="105"/>
              </w:rPr>
              <w:t>6</w:t>
            </w:r>
            <w:r w:rsidRPr="00853DAD">
              <w:rPr>
                <w:rFonts w:ascii="Times New Roman" w:hAnsi="Times New Roman" w:cs="Times New Roman"/>
                <w:w w:val="105"/>
                <w:vertAlign w:val="superscript"/>
              </w:rPr>
              <w:t>th</w:t>
            </w:r>
            <w:r>
              <w:rPr>
                <w:rFonts w:ascii="Times New Roman" w:hAnsi="Times New Roman" w:cs="Times New Roman"/>
                <w:w w:val="105"/>
              </w:rPr>
              <w:t xml:space="preserve"> June 202</w:t>
            </w:r>
            <w:r w:rsidR="007443D4">
              <w:rPr>
                <w:rFonts w:ascii="Times New Roman" w:hAnsi="Times New Roman" w:cs="Times New Roman"/>
                <w:w w:val="105"/>
              </w:rPr>
              <w:t>5</w:t>
            </w:r>
          </w:p>
        </w:tc>
        <w:tc>
          <w:tcPr>
            <w:tcW w:w="1645" w:type="dxa"/>
          </w:tcPr>
          <w:p w14:paraId="4767C5F3" w14:textId="6AC7BD31" w:rsidR="00E81754" w:rsidRPr="00730A8E" w:rsidRDefault="00E81754" w:rsidP="00E81754">
            <w:pPr>
              <w:pStyle w:val="TableParagraph"/>
              <w:spacing w:before="199"/>
              <w:ind w:left="0"/>
              <w:rPr>
                <w:rFonts w:ascii="Times New Roman" w:hAnsi="Times New Roman" w:cs="Times New Roman"/>
                <w:w w:val="105"/>
              </w:rPr>
            </w:pPr>
            <w:r>
              <w:rPr>
                <w:rFonts w:ascii="Times New Roman" w:hAnsi="Times New Roman" w:cs="Times New Roman"/>
                <w:w w:val="105"/>
              </w:rPr>
              <w:t>5:00-8:00pm</w:t>
            </w:r>
          </w:p>
        </w:tc>
        <w:tc>
          <w:tcPr>
            <w:tcW w:w="2732" w:type="dxa"/>
          </w:tcPr>
          <w:p w14:paraId="707CCC79" w14:textId="77777777" w:rsidR="00E81754" w:rsidRPr="00B6399B" w:rsidRDefault="00E81754" w:rsidP="00E81754">
            <w:pPr>
              <w:pStyle w:val="TableParagraph"/>
              <w:rPr>
                <w:bCs/>
                <w:w w:val="105"/>
                <w:lang w:val="en-GB"/>
              </w:rPr>
            </w:pPr>
            <w:r w:rsidRPr="00B6399B">
              <w:rPr>
                <w:bCs/>
                <w:w w:val="105"/>
                <w:lang w:val="en-GB"/>
              </w:rPr>
              <w:t>The Applicable Law to the Merits of the Case</w:t>
            </w:r>
          </w:p>
          <w:p w14:paraId="6FA5FC37" w14:textId="6D3FE602" w:rsidR="00E81754" w:rsidRDefault="00E81754" w:rsidP="00853DAD">
            <w:pPr>
              <w:pStyle w:val="TableParagraph"/>
              <w:rPr>
                <w:rFonts w:ascii="Times New Roman" w:hAnsi="Times New Roman" w:cs="Times New Roman"/>
                <w:w w:val="105"/>
              </w:rPr>
            </w:pPr>
          </w:p>
        </w:tc>
        <w:tc>
          <w:tcPr>
            <w:tcW w:w="1947" w:type="dxa"/>
          </w:tcPr>
          <w:p w14:paraId="4DC9C9E2" w14:textId="77777777" w:rsidR="00E81754" w:rsidRDefault="00E81754" w:rsidP="00E81754">
            <w:pPr>
              <w:pStyle w:val="TableParagraph"/>
              <w:spacing w:before="199"/>
              <w:ind w:left="0"/>
              <w:rPr>
                <w:rFonts w:ascii="Times New Roman" w:hAnsi="Times New Roman" w:cs="Times New Roman"/>
                <w:w w:val="105"/>
              </w:rPr>
            </w:pPr>
          </w:p>
        </w:tc>
        <w:tc>
          <w:tcPr>
            <w:tcW w:w="2522" w:type="dxa"/>
          </w:tcPr>
          <w:p w14:paraId="5152BF56" w14:textId="51DCC96C" w:rsidR="00E81754" w:rsidRDefault="00E81754" w:rsidP="00E81754">
            <w:pPr>
              <w:pStyle w:val="TableParagraph"/>
              <w:spacing w:before="199"/>
              <w:ind w:left="0"/>
              <w:rPr>
                <w:rFonts w:ascii="Times New Roman" w:hAnsi="Times New Roman" w:cs="Times New Roman"/>
                <w:w w:val="105"/>
              </w:rPr>
            </w:pPr>
            <w:proofErr w:type="spellStart"/>
            <w:r>
              <w:rPr>
                <w:rFonts w:ascii="Times New Roman" w:hAnsi="Times New Roman" w:cs="Times New Roman"/>
                <w:w w:val="105"/>
              </w:rPr>
              <w:t>Ms</w:t>
            </w:r>
            <w:proofErr w:type="spellEnd"/>
            <w:r>
              <w:rPr>
                <w:rFonts w:ascii="Times New Roman" w:hAnsi="Times New Roman" w:cs="Times New Roman"/>
                <w:w w:val="105"/>
              </w:rPr>
              <w:t xml:space="preserve"> Rachel </w:t>
            </w:r>
            <w:proofErr w:type="spellStart"/>
            <w:r>
              <w:rPr>
                <w:rFonts w:ascii="Times New Roman" w:hAnsi="Times New Roman" w:cs="Times New Roman"/>
                <w:w w:val="105"/>
              </w:rPr>
              <w:t>Haizel</w:t>
            </w:r>
            <w:proofErr w:type="spellEnd"/>
            <w:r>
              <w:rPr>
                <w:rFonts w:ascii="Times New Roman" w:hAnsi="Times New Roman" w:cs="Times New Roman"/>
                <w:w w:val="105"/>
              </w:rPr>
              <w:t xml:space="preserve"> </w:t>
            </w:r>
          </w:p>
        </w:tc>
      </w:tr>
      <w:tr w:rsidR="004E77F6" w14:paraId="4256CEDC" w14:textId="77777777" w:rsidTr="00BF5AA9">
        <w:trPr>
          <w:trHeight w:val="2381"/>
        </w:trPr>
        <w:tc>
          <w:tcPr>
            <w:tcW w:w="1073" w:type="dxa"/>
          </w:tcPr>
          <w:p w14:paraId="31B43B0C" w14:textId="77777777" w:rsidR="00E81754" w:rsidRPr="00B4439F" w:rsidRDefault="00E81754" w:rsidP="00E81754">
            <w:pPr>
              <w:pStyle w:val="TableParagraph"/>
              <w:numPr>
                <w:ilvl w:val="0"/>
                <w:numId w:val="8"/>
              </w:numPr>
              <w:spacing w:before="199"/>
              <w:rPr>
                <w:rFonts w:ascii="Times New Roman" w:hAnsi="Times New Roman" w:cs="Times New Roman"/>
                <w:b/>
                <w:bCs/>
                <w:w w:val="105"/>
              </w:rPr>
            </w:pPr>
          </w:p>
        </w:tc>
        <w:tc>
          <w:tcPr>
            <w:tcW w:w="1280" w:type="dxa"/>
          </w:tcPr>
          <w:p w14:paraId="6A4A1A4B" w14:textId="7C02C6C3" w:rsidR="00E81754" w:rsidRPr="00730A8E" w:rsidRDefault="007443D4" w:rsidP="00E81754">
            <w:pPr>
              <w:pStyle w:val="TableParagraph"/>
              <w:spacing w:before="199"/>
              <w:ind w:left="0"/>
              <w:rPr>
                <w:rFonts w:ascii="Times New Roman" w:hAnsi="Times New Roman" w:cs="Times New Roman"/>
                <w:w w:val="105"/>
              </w:rPr>
            </w:pPr>
            <w:r>
              <w:rPr>
                <w:rFonts w:ascii="Times New Roman" w:hAnsi="Times New Roman" w:cs="Times New Roman"/>
                <w:w w:val="105"/>
              </w:rPr>
              <w:t>3</w:t>
            </w:r>
            <w:r w:rsidRPr="007443D4">
              <w:rPr>
                <w:rFonts w:ascii="Times New Roman" w:hAnsi="Times New Roman" w:cs="Times New Roman"/>
                <w:w w:val="105"/>
                <w:vertAlign w:val="superscript"/>
              </w:rPr>
              <w:t>rd</w:t>
            </w:r>
            <w:r>
              <w:rPr>
                <w:rFonts w:ascii="Times New Roman" w:hAnsi="Times New Roman" w:cs="Times New Roman"/>
                <w:w w:val="105"/>
              </w:rPr>
              <w:t xml:space="preserve"> Jul</w:t>
            </w:r>
            <w:r w:rsidR="00853DAD">
              <w:rPr>
                <w:rFonts w:ascii="Times New Roman" w:hAnsi="Times New Roman" w:cs="Times New Roman"/>
                <w:w w:val="105"/>
              </w:rPr>
              <w:t>y</w:t>
            </w:r>
            <w:r w:rsidR="00E81754">
              <w:rPr>
                <w:rFonts w:ascii="Times New Roman" w:hAnsi="Times New Roman" w:cs="Times New Roman"/>
                <w:w w:val="105"/>
              </w:rPr>
              <w:t xml:space="preserve"> 202</w:t>
            </w:r>
            <w:r>
              <w:rPr>
                <w:rFonts w:ascii="Times New Roman" w:hAnsi="Times New Roman" w:cs="Times New Roman"/>
                <w:w w:val="105"/>
              </w:rPr>
              <w:t>5</w:t>
            </w:r>
          </w:p>
        </w:tc>
        <w:tc>
          <w:tcPr>
            <w:tcW w:w="1645" w:type="dxa"/>
          </w:tcPr>
          <w:p w14:paraId="37DF8E68" w14:textId="0BB1FE4F" w:rsidR="00E81754" w:rsidRDefault="00E81754" w:rsidP="00E81754">
            <w:pPr>
              <w:pStyle w:val="TableParagraph"/>
              <w:spacing w:before="199"/>
              <w:ind w:left="0"/>
              <w:rPr>
                <w:rFonts w:ascii="Times New Roman" w:hAnsi="Times New Roman" w:cs="Times New Roman"/>
                <w:w w:val="105"/>
              </w:rPr>
            </w:pPr>
            <w:r>
              <w:rPr>
                <w:rFonts w:ascii="Times New Roman" w:hAnsi="Times New Roman" w:cs="Times New Roman"/>
                <w:w w:val="105"/>
              </w:rPr>
              <w:t>5:00-8:00pm</w:t>
            </w:r>
          </w:p>
        </w:tc>
        <w:tc>
          <w:tcPr>
            <w:tcW w:w="2732" w:type="dxa"/>
          </w:tcPr>
          <w:p w14:paraId="5D6124F0" w14:textId="77777777" w:rsidR="00E81754" w:rsidRPr="00B6399B" w:rsidRDefault="00E81754" w:rsidP="00853DAD">
            <w:pPr>
              <w:pStyle w:val="TableParagraph"/>
              <w:spacing w:before="199"/>
              <w:ind w:left="0"/>
              <w:rPr>
                <w:bCs/>
                <w:w w:val="105"/>
                <w:lang w:val="en-GB"/>
              </w:rPr>
            </w:pPr>
            <w:r w:rsidRPr="00B6399B">
              <w:rPr>
                <w:bCs/>
                <w:w w:val="105"/>
                <w:lang w:val="en-GB"/>
              </w:rPr>
              <w:t xml:space="preserve">The role of the court </w:t>
            </w:r>
          </w:p>
          <w:p w14:paraId="3C110A2C" w14:textId="77777777" w:rsidR="00E81754" w:rsidRPr="005903A7" w:rsidRDefault="00E81754" w:rsidP="00E81754">
            <w:pPr>
              <w:pStyle w:val="TableParagraph"/>
              <w:spacing w:before="199"/>
              <w:rPr>
                <w:b/>
                <w:bCs/>
                <w:w w:val="105"/>
                <w:lang w:val="en-GB"/>
              </w:rPr>
            </w:pPr>
          </w:p>
          <w:p w14:paraId="1666F97C" w14:textId="77777777" w:rsidR="00E81754" w:rsidRPr="00B6399B" w:rsidRDefault="00E81754" w:rsidP="00E81754">
            <w:pPr>
              <w:pStyle w:val="TableParagraph"/>
              <w:spacing w:before="199"/>
              <w:ind w:left="0"/>
              <w:rPr>
                <w:bCs/>
                <w:w w:val="105"/>
                <w:lang w:val="en-GB"/>
              </w:rPr>
            </w:pPr>
          </w:p>
        </w:tc>
        <w:tc>
          <w:tcPr>
            <w:tcW w:w="1947" w:type="dxa"/>
          </w:tcPr>
          <w:p w14:paraId="077DCB63" w14:textId="77777777" w:rsidR="00E81754" w:rsidRDefault="00E81754" w:rsidP="00E81754">
            <w:pPr>
              <w:pStyle w:val="TableParagraph"/>
              <w:spacing w:before="199"/>
              <w:ind w:left="0"/>
              <w:rPr>
                <w:rFonts w:ascii="Times New Roman" w:hAnsi="Times New Roman" w:cs="Times New Roman"/>
                <w:w w:val="105"/>
              </w:rPr>
            </w:pPr>
          </w:p>
        </w:tc>
        <w:tc>
          <w:tcPr>
            <w:tcW w:w="2522" w:type="dxa"/>
          </w:tcPr>
          <w:p w14:paraId="7FF0576C" w14:textId="4E1F33DF" w:rsidR="00E81754" w:rsidRDefault="0028771A" w:rsidP="00E81754">
            <w:pPr>
              <w:pStyle w:val="TableParagraph"/>
              <w:spacing w:before="199"/>
              <w:ind w:left="0"/>
              <w:rPr>
                <w:rFonts w:ascii="Times New Roman" w:hAnsi="Times New Roman" w:cs="Times New Roman"/>
                <w:w w:val="105"/>
              </w:rPr>
            </w:pPr>
            <w:proofErr w:type="spellStart"/>
            <w:r>
              <w:rPr>
                <w:rFonts w:ascii="Times New Roman" w:hAnsi="Times New Roman" w:cs="Times New Roman"/>
                <w:w w:val="105"/>
              </w:rPr>
              <w:t>Ms</w:t>
            </w:r>
            <w:proofErr w:type="spellEnd"/>
            <w:r>
              <w:rPr>
                <w:rFonts w:ascii="Times New Roman" w:hAnsi="Times New Roman" w:cs="Times New Roman"/>
                <w:w w:val="105"/>
              </w:rPr>
              <w:t xml:space="preserve"> Rachel </w:t>
            </w:r>
            <w:proofErr w:type="spellStart"/>
            <w:r>
              <w:rPr>
                <w:rFonts w:ascii="Times New Roman" w:hAnsi="Times New Roman" w:cs="Times New Roman"/>
                <w:w w:val="105"/>
              </w:rPr>
              <w:t>Haizel</w:t>
            </w:r>
            <w:proofErr w:type="spellEnd"/>
            <w:r w:rsidR="00E81754">
              <w:rPr>
                <w:rFonts w:ascii="Times New Roman" w:hAnsi="Times New Roman" w:cs="Times New Roman"/>
                <w:w w:val="105"/>
              </w:rPr>
              <w:t xml:space="preserve"> </w:t>
            </w:r>
          </w:p>
        </w:tc>
      </w:tr>
      <w:tr w:rsidR="004E77F6" w14:paraId="48B587FE" w14:textId="77777777" w:rsidTr="00BF5AA9">
        <w:trPr>
          <w:trHeight w:val="2381"/>
        </w:trPr>
        <w:tc>
          <w:tcPr>
            <w:tcW w:w="1073" w:type="dxa"/>
          </w:tcPr>
          <w:p w14:paraId="394B8B2C" w14:textId="77777777" w:rsidR="00E81754" w:rsidRPr="00B4439F" w:rsidRDefault="00E81754" w:rsidP="00E81754">
            <w:pPr>
              <w:pStyle w:val="TableParagraph"/>
              <w:numPr>
                <w:ilvl w:val="0"/>
                <w:numId w:val="8"/>
              </w:numPr>
              <w:spacing w:before="199"/>
              <w:rPr>
                <w:rFonts w:ascii="Times New Roman" w:hAnsi="Times New Roman" w:cs="Times New Roman"/>
                <w:b/>
                <w:bCs/>
                <w:w w:val="105"/>
              </w:rPr>
            </w:pPr>
          </w:p>
        </w:tc>
        <w:tc>
          <w:tcPr>
            <w:tcW w:w="1280" w:type="dxa"/>
          </w:tcPr>
          <w:p w14:paraId="2226ECB4" w14:textId="7C481767" w:rsidR="00E81754" w:rsidRPr="00730A8E" w:rsidRDefault="00057A23" w:rsidP="00E81754">
            <w:pPr>
              <w:pStyle w:val="TableParagraph"/>
              <w:spacing w:before="199"/>
              <w:ind w:left="0"/>
              <w:rPr>
                <w:rFonts w:ascii="Times New Roman" w:hAnsi="Times New Roman" w:cs="Times New Roman"/>
                <w:w w:val="105"/>
              </w:rPr>
            </w:pPr>
            <w:r>
              <w:rPr>
                <w:rFonts w:ascii="Times New Roman" w:hAnsi="Times New Roman" w:cs="Times New Roman"/>
                <w:w w:val="105"/>
              </w:rPr>
              <w:t>1</w:t>
            </w:r>
            <w:r w:rsidR="007443D4">
              <w:rPr>
                <w:rFonts w:ascii="Times New Roman" w:hAnsi="Times New Roman" w:cs="Times New Roman"/>
                <w:w w:val="105"/>
              </w:rPr>
              <w:t>0</w:t>
            </w:r>
            <w:proofErr w:type="gramStart"/>
            <w:r w:rsidR="007443D4" w:rsidRPr="007443D4">
              <w:rPr>
                <w:rFonts w:ascii="Times New Roman" w:hAnsi="Times New Roman" w:cs="Times New Roman"/>
                <w:w w:val="105"/>
                <w:vertAlign w:val="superscript"/>
              </w:rPr>
              <w:t>th</w:t>
            </w:r>
            <w:r w:rsidR="007443D4">
              <w:rPr>
                <w:rFonts w:ascii="Times New Roman" w:hAnsi="Times New Roman" w:cs="Times New Roman"/>
                <w:w w:val="105"/>
              </w:rPr>
              <w:t xml:space="preserve"> </w:t>
            </w:r>
            <w:r w:rsidR="00E81754" w:rsidRPr="00853DAD">
              <w:rPr>
                <w:rFonts w:ascii="Times New Roman" w:hAnsi="Times New Roman" w:cs="Times New Roman"/>
                <w:w w:val="105"/>
                <w:vertAlign w:val="superscript"/>
              </w:rPr>
              <w:t xml:space="preserve"> </w:t>
            </w:r>
            <w:r w:rsidR="00E81754">
              <w:rPr>
                <w:rFonts w:ascii="Times New Roman" w:hAnsi="Times New Roman" w:cs="Times New Roman"/>
                <w:w w:val="105"/>
              </w:rPr>
              <w:t>J</w:t>
            </w:r>
            <w:r w:rsidR="00853DAD">
              <w:rPr>
                <w:rFonts w:ascii="Times New Roman" w:hAnsi="Times New Roman" w:cs="Times New Roman"/>
                <w:w w:val="105"/>
              </w:rPr>
              <w:t>uly</w:t>
            </w:r>
            <w:proofErr w:type="gramEnd"/>
            <w:r w:rsidR="00E81754">
              <w:rPr>
                <w:rFonts w:ascii="Times New Roman" w:hAnsi="Times New Roman" w:cs="Times New Roman"/>
                <w:w w:val="105"/>
              </w:rPr>
              <w:t xml:space="preserve"> 202</w:t>
            </w:r>
            <w:r w:rsidR="007443D4">
              <w:rPr>
                <w:rFonts w:ascii="Times New Roman" w:hAnsi="Times New Roman" w:cs="Times New Roman"/>
                <w:w w:val="105"/>
              </w:rPr>
              <w:t>5</w:t>
            </w:r>
          </w:p>
        </w:tc>
        <w:tc>
          <w:tcPr>
            <w:tcW w:w="1645" w:type="dxa"/>
          </w:tcPr>
          <w:p w14:paraId="4A538770" w14:textId="4675D9C4" w:rsidR="00E81754" w:rsidRDefault="00E81754" w:rsidP="00E81754">
            <w:pPr>
              <w:pStyle w:val="TableParagraph"/>
              <w:spacing w:before="199"/>
              <w:ind w:left="0"/>
              <w:rPr>
                <w:rFonts w:ascii="Times New Roman" w:hAnsi="Times New Roman" w:cs="Times New Roman"/>
                <w:w w:val="105"/>
              </w:rPr>
            </w:pPr>
            <w:r>
              <w:rPr>
                <w:rFonts w:ascii="Times New Roman" w:hAnsi="Times New Roman" w:cs="Times New Roman"/>
                <w:w w:val="105"/>
              </w:rPr>
              <w:t>5:00-8:00pm</w:t>
            </w:r>
          </w:p>
        </w:tc>
        <w:tc>
          <w:tcPr>
            <w:tcW w:w="2732" w:type="dxa"/>
          </w:tcPr>
          <w:p w14:paraId="6E40D3C1" w14:textId="77777777" w:rsidR="00E81754" w:rsidRPr="00B6399B" w:rsidRDefault="00E81754" w:rsidP="00E81754">
            <w:pPr>
              <w:pStyle w:val="TableParagraph"/>
              <w:rPr>
                <w:bCs/>
                <w:w w:val="105"/>
                <w:lang w:val="en-GB"/>
              </w:rPr>
            </w:pPr>
          </w:p>
          <w:p w14:paraId="4808908B" w14:textId="77777777" w:rsidR="00E81754" w:rsidRDefault="00E81754" w:rsidP="00E81754">
            <w:pPr>
              <w:pStyle w:val="TableParagraph"/>
              <w:rPr>
                <w:bCs/>
                <w:w w:val="105"/>
                <w:lang w:val="en-GB"/>
              </w:rPr>
            </w:pPr>
            <w:r w:rsidRPr="00B6399B">
              <w:rPr>
                <w:bCs/>
                <w:w w:val="105"/>
                <w:lang w:val="en-GB"/>
              </w:rPr>
              <w:t xml:space="preserve">The making of the Award and challenging the Award </w:t>
            </w:r>
          </w:p>
          <w:p w14:paraId="017FA98F" w14:textId="3BD4D01E" w:rsidR="00E81754" w:rsidRPr="00B6399B" w:rsidRDefault="00E81754" w:rsidP="00E81754">
            <w:pPr>
              <w:pStyle w:val="TableParagraph"/>
              <w:rPr>
                <w:bCs/>
                <w:w w:val="105"/>
                <w:lang w:val="en-GB"/>
              </w:rPr>
            </w:pPr>
          </w:p>
        </w:tc>
        <w:tc>
          <w:tcPr>
            <w:tcW w:w="1947" w:type="dxa"/>
          </w:tcPr>
          <w:p w14:paraId="19988C92" w14:textId="77777777" w:rsidR="00E81754" w:rsidRDefault="00E81754" w:rsidP="00E81754">
            <w:pPr>
              <w:pStyle w:val="TableParagraph"/>
              <w:spacing w:before="199"/>
              <w:ind w:left="0"/>
              <w:rPr>
                <w:rFonts w:ascii="Times New Roman" w:hAnsi="Times New Roman" w:cs="Times New Roman"/>
                <w:w w:val="105"/>
              </w:rPr>
            </w:pPr>
          </w:p>
        </w:tc>
        <w:tc>
          <w:tcPr>
            <w:tcW w:w="2522" w:type="dxa"/>
          </w:tcPr>
          <w:p w14:paraId="0C558AAB" w14:textId="0BB7A077" w:rsidR="00E81754" w:rsidRDefault="00E81754" w:rsidP="00E81754">
            <w:pPr>
              <w:pStyle w:val="TableParagraph"/>
              <w:spacing w:before="199"/>
              <w:ind w:left="0"/>
              <w:rPr>
                <w:rFonts w:ascii="Times New Roman" w:hAnsi="Times New Roman" w:cs="Times New Roman"/>
                <w:w w:val="105"/>
              </w:rPr>
            </w:pPr>
            <w:proofErr w:type="spellStart"/>
            <w:r>
              <w:rPr>
                <w:rFonts w:ascii="Times New Roman" w:hAnsi="Times New Roman" w:cs="Times New Roman"/>
                <w:w w:val="105"/>
              </w:rPr>
              <w:t>Ms</w:t>
            </w:r>
            <w:proofErr w:type="spellEnd"/>
            <w:r>
              <w:rPr>
                <w:rFonts w:ascii="Times New Roman" w:hAnsi="Times New Roman" w:cs="Times New Roman"/>
                <w:w w:val="105"/>
              </w:rPr>
              <w:t xml:space="preserve"> Rachel </w:t>
            </w:r>
            <w:proofErr w:type="spellStart"/>
            <w:r>
              <w:rPr>
                <w:rFonts w:ascii="Times New Roman" w:hAnsi="Times New Roman" w:cs="Times New Roman"/>
                <w:w w:val="105"/>
              </w:rPr>
              <w:t>Haizel</w:t>
            </w:r>
            <w:proofErr w:type="spellEnd"/>
            <w:r>
              <w:rPr>
                <w:rFonts w:ascii="Times New Roman" w:hAnsi="Times New Roman" w:cs="Times New Roman"/>
                <w:w w:val="105"/>
              </w:rPr>
              <w:t xml:space="preserve">  </w:t>
            </w:r>
          </w:p>
        </w:tc>
      </w:tr>
      <w:tr w:rsidR="004E77F6" w14:paraId="0D5F9B45" w14:textId="77777777" w:rsidTr="00BF5AA9">
        <w:trPr>
          <w:trHeight w:val="2381"/>
        </w:trPr>
        <w:tc>
          <w:tcPr>
            <w:tcW w:w="1073" w:type="dxa"/>
          </w:tcPr>
          <w:p w14:paraId="31E750B4" w14:textId="77777777" w:rsidR="00E81754" w:rsidRPr="00B4439F" w:rsidRDefault="00E81754" w:rsidP="00E81754">
            <w:pPr>
              <w:pStyle w:val="TableParagraph"/>
              <w:numPr>
                <w:ilvl w:val="0"/>
                <w:numId w:val="8"/>
              </w:numPr>
              <w:spacing w:before="199"/>
              <w:rPr>
                <w:rFonts w:ascii="Times New Roman" w:hAnsi="Times New Roman" w:cs="Times New Roman"/>
                <w:b/>
                <w:bCs/>
                <w:w w:val="105"/>
              </w:rPr>
            </w:pPr>
          </w:p>
        </w:tc>
        <w:tc>
          <w:tcPr>
            <w:tcW w:w="1280" w:type="dxa"/>
          </w:tcPr>
          <w:p w14:paraId="120FD419" w14:textId="5B2D60E2" w:rsidR="00E81754" w:rsidRDefault="00853DAD" w:rsidP="00E81754">
            <w:pPr>
              <w:pStyle w:val="TableParagraph"/>
              <w:spacing w:before="199"/>
              <w:ind w:left="0"/>
              <w:rPr>
                <w:rFonts w:ascii="Times New Roman" w:hAnsi="Times New Roman" w:cs="Times New Roman"/>
                <w:w w:val="105"/>
              </w:rPr>
            </w:pPr>
            <w:r>
              <w:rPr>
                <w:rFonts w:ascii="Times New Roman" w:hAnsi="Times New Roman" w:cs="Times New Roman"/>
                <w:w w:val="105"/>
              </w:rPr>
              <w:t>1</w:t>
            </w:r>
            <w:r w:rsidR="007443D4">
              <w:rPr>
                <w:rFonts w:ascii="Times New Roman" w:hAnsi="Times New Roman" w:cs="Times New Roman"/>
                <w:w w:val="105"/>
              </w:rPr>
              <w:t>7</w:t>
            </w:r>
            <w:r w:rsidRPr="00853DAD">
              <w:rPr>
                <w:rFonts w:ascii="Times New Roman" w:hAnsi="Times New Roman" w:cs="Times New Roman"/>
                <w:w w:val="105"/>
                <w:vertAlign w:val="superscript"/>
              </w:rPr>
              <w:t>th</w:t>
            </w:r>
            <w:r w:rsidR="00E81754">
              <w:rPr>
                <w:rFonts w:ascii="Times New Roman" w:hAnsi="Times New Roman" w:cs="Times New Roman"/>
                <w:w w:val="105"/>
              </w:rPr>
              <w:t xml:space="preserve"> J</w:t>
            </w:r>
            <w:r>
              <w:rPr>
                <w:rFonts w:ascii="Times New Roman" w:hAnsi="Times New Roman" w:cs="Times New Roman"/>
                <w:w w:val="105"/>
              </w:rPr>
              <w:t xml:space="preserve">uly </w:t>
            </w:r>
            <w:r w:rsidR="00E81754">
              <w:rPr>
                <w:rFonts w:ascii="Times New Roman" w:hAnsi="Times New Roman" w:cs="Times New Roman"/>
                <w:w w:val="105"/>
              </w:rPr>
              <w:t>202</w:t>
            </w:r>
            <w:r w:rsidR="007443D4">
              <w:rPr>
                <w:rFonts w:ascii="Times New Roman" w:hAnsi="Times New Roman" w:cs="Times New Roman"/>
                <w:w w:val="105"/>
              </w:rPr>
              <w:t>5</w:t>
            </w:r>
          </w:p>
        </w:tc>
        <w:tc>
          <w:tcPr>
            <w:tcW w:w="1645" w:type="dxa"/>
          </w:tcPr>
          <w:p w14:paraId="04487A3C" w14:textId="64F0B845" w:rsidR="00E81754" w:rsidRDefault="00A70738" w:rsidP="00E81754">
            <w:pPr>
              <w:pStyle w:val="TableParagraph"/>
              <w:spacing w:before="199"/>
              <w:ind w:left="0"/>
              <w:rPr>
                <w:rFonts w:ascii="Times New Roman" w:hAnsi="Times New Roman" w:cs="Times New Roman"/>
                <w:w w:val="105"/>
              </w:rPr>
            </w:pPr>
            <w:r>
              <w:rPr>
                <w:rFonts w:ascii="Times New Roman" w:hAnsi="Times New Roman" w:cs="Times New Roman"/>
                <w:w w:val="105"/>
              </w:rPr>
              <w:t>5:00-8:00pm</w:t>
            </w:r>
          </w:p>
        </w:tc>
        <w:tc>
          <w:tcPr>
            <w:tcW w:w="2732" w:type="dxa"/>
          </w:tcPr>
          <w:p w14:paraId="3714FDF7" w14:textId="77777777" w:rsidR="00E81754" w:rsidRPr="00B6399B" w:rsidRDefault="00E81754" w:rsidP="00E81754">
            <w:pPr>
              <w:pStyle w:val="TableParagraph"/>
              <w:rPr>
                <w:w w:val="105"/>
              </w:rPr>
            </w:pPr>
            <w:r w:rsidRPr="00B6399B">
              <w:rPr>
                <w:bCs/>
                <w:w w:val="105"/>
                <w:lang w:val="en-GB"/>
              </w:rPr>
              <w:t>Recognition and enforcement of Award</w:t>
            </w:r>
          </w:p>
          <w:p w14:paraId="3570930F" w14:textId="77777777" w:rsidR="00E81754" w:rsidRDefault="00E81754" w:rsidP="00E81754">
            <w:pPr>
              <w:pStyle w:val="TableParagraph"/>
              <w:rPr>
                <w:bCs/>
                <w:w w:val="105"/>
                <w:lang w:val="en-GB"/>
              </w:rPr>
            </w:pPr>
          </w:p>
          <w:p w14:paraId="6CB2E2DD" w14:textId="77777777" w:rsidR="00A70738" w:rsidRDefault="00A70738" w:rsidP="00E81754">
            <w:pPr>
              <w:pStyle w:val="TableParagraph"/>
              <w:rPr>
                <w:bCs/>
                <w:w w:val="105"/>
                <w:lang w:val="en-GB"/>
              </w:rPr>
            </w:pPr>
          </w:p>
          <w:p w14:paraId="6B85F748" w14:textId="3096DECA" w:rsidR="00A70738" w:rsidRPr="00B6399B" w:rsidRDefault="00A70738" w:rsidP="00E81754">
            <w:pPr>
              <w:pStyle w:val="TableParagraph"/>
              <w:rPr>
                <w:bCs/>
                <w:w w:val="105"/>
                <w:lang w:val="en-GB"/>
              </w:rPr>
            </w:pPr>
            <w:r>
              <w:rPr>
                <w:rFonts w:ascii="Abadi MT Condensed Light" w:hAnsi="Abadi MT Condensed Light"/>
                <w:bCs/>
                <w:w w:val="105"/>
                <w:sz w:val="26"/>
                <w:szCs w:val="26"/>
              </w:rPr>
              <w:t>Students’ Evaluation of Lecturers</w:t>
            </w:r>
          </w:p>
        </w:tc>
        <w:tc>
          <w:tcPr>
            <w:tcW w:w="1947" w:type="dxa"/>
          </w:tcPr>
          <w:p w14:paraId="0D6C7ACC" w14:textId="77777777" w:rsidR="00E81754" w:rsidRDefault="00E81754" w:rsidP="00E81754">
            <w:pPr>
              <w:pStyle w:val="TableParagraph"/>
              <w:spacing w:before="199"/>
              <w:ind w:left="0"/>
              <w:rPr>
                <w:rFonts w:ascii="Times New Roman" w:hAnsi="Times New Roman" w:cs="Times New Roman"/>
                <w:w w:val="105"/>
              </w:rPr>
            </w:pPr>
          </w:p>
        </w:tc>
        <w:tc>
          <w:tcPr>
            <w:tcW w:w="2522" w:type="dxa"/>
          </w:tcPr>
          <w:p w14:paraId="15AF9E7B" w14:textId="1E15C97E" w:rsidR="00E81754" w:rsidRDefault="0028771A" w:rsidP="00E81754">
            <w:pPr>
              <w:pStyle w:val="TableParagraph"/>
              <w:spacing w:before="199"/>
              <w:ind w:left="0"/>
              <w:rPr>
                <w:rFonts w:ascii="Times New Roman" w:hAnsi="Times New Roman" w:cs="Times New Roman"/>
                <w:w w:val="105"/>
              </w:rPr>
            </w:pPr>
            <w:proofErr w:type="spellStart"/>
            <w:r>
              <w:rPr>
                <w:rFonts w:ascii="Times New Roman" w:hAnsi="Times New Roman" w:cs="Times New Roman"/>
                <w:w w:val="105"/>
              </w:rPr>
              <w:t>Ms</w:t>
            </w:r>
            <w:proofErr w:type="spellEnd"/>
            <w:r>
              <w:rPr>
                <w:rFonts w:ascii="Times New Roman" w:hAnsi="Times New Roman" w:cs="Times New Roman"/>
                <w:w w:val="105"/>
              </w:rPr>
              <w:t xml:space="preserve"> Rachel </w:t>
            </w:r>
            <w:proofErr w:type="spellStart"/>
            <w:r>
              <w:rPr>
                <w:rFonts w:ascii="Times New Roman" w:hAnsi="Times New Roman" w:cs="Times New Roman"/>
                <w:w w:val="105"/>
              </w:rPr>
              <w:t>Haizel</w:t>
            </w:r>
            <w:proofErr w:type="spellEnd"/>
            <w:r>
              <w:rPr>
                <w:rFonts w:ascii="Times New Roman" w:hAnsi="Times New Roman" w:cs="Times New Roman"/>
                <w:w w:val="105"/>
              </w:rPr>
              <w:t xml:space="preserve"> </w:t>
            </w:r>
          </w:p>
        </w:tc>
      </w:tr>
      <w:tr w:rsidR="007203BE" w14:paraId="6DE16CE4" w14:textId="77777777" w:rsidTr="007443D4">
        <w:trPr>
          <w:trHeight w:val="1523"/>
        </w:trPr>
        <w:tc>
          <w:tcPr>
            <w:tcW w:w="1073" w:type="dxa"/>
          </w:tcPr>
          <w:p w14:paraId="244EC361" w14:textId="77777777" w:rsidR="007203BE" w:rsidRPr="00B4439F" w:rsidRDefault="007203BE" w:rsidP="00E81754">
            <w:pPr>
              <w:pStyle w:val="TableParagraph"/>
              <w:numPr>
                <w:ilvl w:val="0"/>
                <w:numId w:val="8"/>
              </w:numPr>
              <w:spacing w:before="199"/>
              <w:rPr>
                <w:rFonts w:ascii="Times New Roman" w:hAnsi="Times New Roman" w:cs="Times New Roman"/>
                <w:b/>
                <w:bCs/>
                <w:w w:val="105"/>
              </w:rPr>
            </w:pPr>
          </w:p>
        </w:tc>
        <w:tc>
          <w:tcPr>
            <w:tcW w:w="1280" w:type="dxa"/>
          </w:tcPr>
          <w:p w14:paraId="7CAA3115" w14:textId="218EA1D2" w:rsidR="007203BE" w:rsidRDefault="007203BE" w:rsidP="00E81754">
            <w:pPr>
              <w:pStyle w:val="TableParagraph"/>
              <w:spacing w:before="199"/>
              <w:ind w:left="0"/>
              <w:rPr>
                <w:rFonts w:ascii="Times New Roman" w:hAnsi="Times New Roman" w:cs="Times New Roman"/>
                <w:w w:val="105"/>
              </w:rPr>
            </w:pPr>
            <w:r>
              <w:rPr>
                <w:rFonts w:ascii="Times New Roman" w:hAnsi="Times New Roman" w:cs="Times New Roman"/>
                <w:w w:val="105"/>
              </w:rPr>
              <w:t>2</w:t>
            </w:r>
            <w:r w:rsidR="007443D4">
              <w:rPr>
                <w:rFonts w:ascii="Times New Roman" w:hAnsi="Times New Roman" w:cs="Times New Roman"/>
                <w:w w:val="105"/>
              </w:rPr>
              <w:t>4th</w:t>
            </w:r>
            <w:r>
              <w:rPr>
                <w:rFonts w:ascii="Times New Roman" w:hAnsi="Times New Roman" w:cs="Times New Roman"/>
                <w:w w:val="105"/>
              </w:rPr>
              <w:t xml:space="preserve"> July 202</w:t>
            </w:r>
            <w:r w:rsidR="007443D4">
              <w:rPr>
                <w:rFonts w:ascii="Times New Roman" w:hAnsi="Times New Roman" w:cs="Times New Roman"/>
                <w:w w:val="105"/>
              </w:rPr>
              <w:t>5</w:t>
            </w:r>
          </w:p>
        </w:tc>
        <w:tc>
          <w:tcPr>
            <w:tcW w:w="1645" w:type="dxa"/>
          </w:tcPr>
          <w:p w14:paraId="2829F275" w14:textId="750E0060" w:rsidR="007203BE" w:rsidRDefault="007203BE" w:rsidP="00E81754">
            <w:pPr>
              <w:pStyle w:val="TableParagraph"/>
              <w:spacing w:before="199"/>
              <w:ind w:left="0"/>
              <w:rPr>
                <w:rFonts w:ascii="Times New Roman" w:hAnsi="Times New Roman" w:cs="Times New Roman"/>
                <w:w w:val="105"/>
              </w:rPr>
            </w:pPr>
            <w:r>
              <w:rPr>
                <w:rFonts w:ascii="Times New Roman" w:hAnsi="Times New Roman" w:cs="Times New Roman"/>
                <w:w w:val="105"/>
              </w:rPr>
              <w:t>5:00-8:00pm</w:t>
            </w:r>
          </w:p>
        </w:tc>
        <w:tc>
          <w:tcPr>
            <w:tcW w:w="2732" w:type="dxa"/>
          </w:tcPr>
          <w:p w14:paraId="6C4747D8" w14:textId="1B88BB15" w:rsidR="007203BE" w:rsidRPr="00B6399B" w:rsidRDefault="007203BE" w:rsidP="00E81754">
            <w:pPr>
              <w:pStyle w:val="TableParagraph"/>
              <w:rPr>
                <w:bCs/>
                <w:w w:val="105"/>
                <w:lang w:val="en-GB"/>
              </w:rPr>
            </w:pPr>
            <w:r>
              <w:rPr>
                <w:bCs/>
                <w:w w:val="105"/>
                <w:lang w:val="en-GB"/>
              </w:rPr>
              <w:t>Emerging Trends in International Commercial Arbitration</w:t>
            </w:r>
          </w:p>
        </w:tc>
        <w:tc>
          <w:tcPr>
            <w:tcW w:w="1947" w:type="dxa"/>
          </w:tcPr>
          <w:p w14:paraId="059C2567" w14:textId="77777777" w:rsidR="007203BE" w:rsidRDefault="007203BE" w:rsidP="00E81754">
            <w:pPr>
              <w:pStyle w:val="TableParagraph"/>
              <w:spacing w:before="199"/>
              <w:ind w:left="0"/>
              <w:rPr>
                <w:rFonts w:ascii="Times New Roman" w:hAnsi="Times New Roman" w:cs="Times New Roman"/>
                <w:w w:val="105"/>
              </w:rPr>
            </w:pPr>
          </w:p>
        </w:tc>
        <w:tc>
          <w:tcPr>
            <w:tcW w:w="2522" w:type="dxa"/>
          </w:tcPr>
          <w:p w14:paraId="5253A4AD" w14:textId="430ED175" w:rsidR="007203BE" w:rsidRDefault="007203BE" w:rsidP="00E81754">
            <w:pPr>
              <w:pStyle w:val="TableParagraph"/>
              <w:spacing w:before="199"/>
              <w:ind w:left="0"/>
              <w:rPr>
                <w:rFonts w:ascii="Times New Roman" w:hAnsi="Times New Roman" w:cs="Times New Roman"/>
                <w:w w:val="105"/>
              </w:rPr>
            </w:pPr>
            <w:proofErr w:type="spellStart"/>
            <w:r>
              <w:rPr>
                <w:rFonts w:ascii="Times New Roman" w:hAnsi="Times New Roman" w:cs="Times New Roman"/>
                <w:w w:val="105"/>
              </w:rPr>
              <w:t>Ms</w:t>
            </w:r>
            <w:proofErr w:type="spellEnd"/>
            <w:r>
              <w:rPr>
                <w:rFonts w:ascii="Times New Roman" w:hAnsi="Times New Roman" w:cs="Times New Roman"/>
                <w:w w:val="105"/>
              </w:rPr>
              <w:t xml:space="preserve"> Rachel </w:t>
            </w:r>
            <w:proofErr w:type="spellStart"/>
            <w:r>
              <w:rPr>
                <w:rFonts w:ascii="Times New Roman" w:hAnsi="Times New Roman" w:cs="Times New Roman"/>
                <w:w w:val="105"/>
              </w:rPr>
              <w:t>Haizel</w:t>
            </w:r>
            <w:proofErr w:type="spellEnd"/>
          </w:p>
        </w:tc>
      </w:tr>
      <w:tr w:rsidR="007443D4" w14:paraId="162ADEEF" w14:textId="77777777" w:rsidTr="00BF5AA9">
        <w:trPr>
          <w:trHeight w:val="841"/>
        </w:trPr>
        <w:tc>
          <w:tcPr>
            <w:tcW w:w="1073" w:type="dxa"/>
          </w:tcPr>
          <w:p w14:paraId="543BC401" w14:textId="77777777" w:rsidR="007443D4" w:rsidRPr="00B4439F" w:rsidRDefault="007443D4" w:rsidP="00E81754">
            <w:pPr>
              <w:pStyle w:val="TableParagraph"/>
              <w:numPr>
                <w:ilvl w:val="0"/>
                <w:numId w:val="8"/>
              </w:numPr>
              <w:spacing w:before="199"/>
              <w:rPr>
                <w:rFonts w:ascii="Times New Roman" w:hAnsi="Times New Roman" w:cs="Times New Roman"/>
                <w:b/>
                <w:bCs/>
                <w:w w:val="105"/>
              </w:rPr>
            </w:pPr>
          </w:p>
        </w:tc>
        <w:tc>
          <w:tcPr>
            <w:tcW w:w="1280" w:type="dxa"/>
          </w:tcPr>
          <w:p w14:paraId="13DB352E" w14:textId="54F1BEED" w:rsidR="007443D4" w:rsidRDefault="007443D4" w:rsidP="00E81754">
            <w:pPr>
              <w:pStyle w:val="TableParagraph"/>
              <w:spacing w:before="199"/>
              <w:ind w:left="0"/>
              <w:rPr>
                <w:rFonts w:ascii="Times New Roman" w:hAnsi="Times New Roman" w:cs="Times New Roman"/>
                <w:w w:val="105"/>
              </w:rPr>
            </w:pPr>
            <w:r>
              <w:rPr>
                <w:rFonts w:ascii="Times New Roman" w:hAnsi="Times New Roman" w:cs="Times New Roman"/>
                <w:w w:val="105"/>
              </w:rPr>
              <w:t>31</w:t>
            </w:r>
            <w:proofErr w:type="gramStart"/>
            <w:r w:rsidRPr="007443D4">
              <w:rPr>
                <w:rFonts w:ascii="Times New Roman" w:hAnsi="Times New Roman" w:cs="Times New Roman"/>
                <w:w w:val="105"/>
                <w:vertAlign w:val="superscript"/>
              </w:rPr>
              <w:t>st</w:t>
            </w:r>
            <w:r>
              <w:rPr>
                <w:rFonts w:ascii="Times New Roman" w:hAnsi="Times New Roman" w:cs="Times New Roman"/>
                <w:w w:val="105"/>
                <w:vertAlign w:val="superscript"/>
              </w:rPr>
              <w:t xml:space="preserve">  </w:t>
            </w:r>
            <w:r>
              <w:rPr>
                <w:rFonts w:ascii="Times New Roman" w:hAnsi="Times New Roman" w:cs="Times New Roman"/>
                <w:w w:val="105"/>
              </w:rPr>
              <w:t>July</w:t>
            </w:r>
            <w:proofErr w:type="gramEnd"/>
            <w:r>
              <w:rPr>
                <w:rFonts w:ascii="Times New Roman" w:hAnsi="Times New Roman" w:cs="Times New Roman"/>
                <w:w w:val="105"/>
              </w:rPr>
              <w:t xml:space="preserve"> 2025 </w:t>
            </w:r>
          </w:p>
        </w:tc>
        <w:tc>
          <w:tcPr>
            <w:tcW w:w="1645" w:type="dxa"/>
          </w:tcPr>
          <w:p w14:paraId="5B93DEE1" w14:textId="3B6CCDEA" w:rsidR="007443D4" w:rsidRDefault="007443D4" w:rsidP="00E81754">
            <w:pPr>
              <w:pStyle w:val="TableParagraph"/>
              <w:spacing w:before="199"/>
              <w:ind w:left="0"/>
              <w:rPr>
                <w:rFonts w:ascii="Times New Roman" w:hAnsi="Times New Roman" w:cs="Times New Roman"/>
                <w:w w:val="105"/>
              </w:rPr>
            </w:pPr>
            <w:r>
              <w:rPr>
                <w:rFonts w:ascii="Times New Roman" w:hAnsi="Times New Roman" w:cs="Times New Roman"/>
                <w:w w:val="105"/>
              </w:rPr>
              <w:t>5:00-8:00pm</w:t>
            </w:r>
          </w:p>
        </w:tc>
        <w:tc>
          <w:tcPr>
            <w:tcW w:w="2732" w:type="dxa"/>
          </w:tcPr>
          <w:p w14:paraId="0500A590" w14:textId="77777777" w:rsidR="007443D4" w:rsidRDefault="007443D4" w:rsidP="00E81754">
            <w:pPr>
              <w:pStyle w:val="TableParagraph"/>
              <w:rPr>
                <w:bCs/>
                <w:w w:val="105"/>
                <w:lang w:val="en-GB"/>
              </w:rPr>
            </w:pPr>
          </w:p>
          <w:p w14:paraId="52DA4E48" w14:textId="78F7E2C3" w:rsidR="007443D4" w:rsidRDefault="007443D4" w:rsidP="007443D4">
            <w:pPr>
              <w:pStyle w:val="TableParagraph"/>
              <w:ind w:left="0"/>
              <w:rPr>
                <w:bCs/>
                <w:w w:val="105"/>
                <w:lang w:val="en-GB"/>
              </w:rPr>
            </w:pPr>
            <w:r>
              <w:rPr>
                <w:bCs/>
                <w:w w:val="105"/>
                <w:lang w:val="en-GB"/>
              </w:rPr>
              <w:t xml:space="preserve"> </w:t>
            </w:r>
            <w:r w:rsidRPr="007443D4">
              <w:rPr>
                <w:bCs/>
                <w:w w:val="105"/>
                <w:lang w:val="en-GB"/>
              </w:rPr>
              <w:t>Emerging Trends in International Commercial Arbitration</w:t>
            </w:r>
          </w:p>
        </w:tc>
        <w:tc>
          <w:tcPr>
            <w:tcW w:w="1947" w:type="dxa"/>
          </w:tcPr>
          <w:p w14:paraId="1BF9F341" w14:textId="77777777" w:rsidR="007443D4" w:rsidRDefault="007443D4" w:rsidP="00E81754">
            <w:pPr>
              <w:pStyle w:val="TableParagraph"/>
              <w:spacing w:before="199"/>
              <w:ind w:left="0"/>
              <w:rPr>
                <w:rFonts w:ascii="Times New Roman" w:hAnsi="Times New Roman" w:cs="Times New Roman"/>
                <w:w w:val="105"/>
              </w:rPr>
            </w:pPr>
          </w:p>
        </w:tc>
        <w:tc>
          <w:tcPr>
            <w:tcW w:w="2522" w:type="dxa"/>
          </w:tcPr>
          <w:p w14:paraId="5EF5C8F2" w14:textId="33D23C5C" w:rsidR="007443D4" w:rsidRDefault="007443D4" w:rsidP="00E81754">
            <w:pPr>
              <w:pStyle w:val="TableParagraph"/>
              <w:spacing w:before="199"/>
              <w:ind w:left="0"/>
              <w:rPr>
                <w:rFonts w:ascii="Times New Roman" w:hAnsi="Times New Roman" w:cs="Times New Roman"/>
                <w:w w:val="105"/>
              </w:rPr>
            </w:pPr>
            <w:proofErr w:type="spellStart"/>
            <w:r>
              <w:rPr>
                <w:rFonts w:ascii="Times New Roman" w:hAnsi="Times New Roman" w:cs="Times New Roman"/>
                <w:w w:val="105"/>
              </w:rPr>
              <w:t>Ms</w:t>
            </w:r>
            <w:proofErr w:type="spellEnd"/>
            <w:r>
              <w:rPr>
                <w:rFonts w:ascii="Times New Roman" w:hAnsi="Times New Roman" w:cs="Times New Roman"/>
                <w:w w:val="105"/>
              </w:rPr>
              <w:t xml:space="preserve"> Rachel </w:t>
            </w:r>
            <w:proofErr w:type="spellStart"/>
            <w:r>
              <w:rPr>
                <w:rFonts w:ascii="Times New Roman" w:hAnsi="Times New Roman" w:cs="Times New Roman"/>
                <w:w w:val="105"/>
              </w:rPr>
              <w:t>Haizel</w:t>
            </w:r>
            <w:proofErr w:type="spellEnd"/>
            <w:r>
              <w:rPr>
                <w:rFonts w:ascii="Times New Roman" w:hAnsi="Times New Roman" w:cs="Times New Roman"/>
                <w:w w:val="105"/>
              </w:rPr>
              <w:t xml:space="preserve"> </w:t>
            </w:r>
          </w:p>
        </w:tc>
      </w:tr>
      <w:tr w:rsidR="004E77F6" w14:paraId="57E83F29" w14:textId="77777777" w:rsidTr="007443D4">
        <w:trPr>
          <w:trHeight w:val="670"/>
        </w:trPr>
        <w:tc>
          <w:tcPr>
            <w:tcW w:w="1073" w:type="dxa"/>
          </w:tcPr>
          <w:p w14:paraId="3999F76B" w14:textId="1B1DB7F7" w:rsidR="00E81754" w:rsidRDefault="00E81754" w:rsidP="007443D4">
            <w:pPr>
              <w:pStyle w:val="TableParagraph"/>
              <w:numPr>
                <w:ilvl w:val="0"/>
                <w:numId w:val="8"/>
              </w:numPr>
              <w:spacing w:before="199"/>
              <w:rPr>
                <w:rFonts w:ascii="Times New Roman" w:hAnsi="Times New Roman" w:cs="Times New Roman"/>
                <w:b/>
                <w:bCs/>
                <w:w w:val="105"/>
              </w:rPr>
            </w:pPr>
          </w:p>
          <w:p w14:paraId="27D45D97" w14:textId="36188625" w:rsidR="007443D4" w:rsidRPr="00B4439F" w:rsidRDefault="007443D4" w:rsidP="007443D4">
            <w:pPr>
              <w:pStyle w:val="TableParagraph"/>
              <w:spacing w:before="199"/>
              <w:rPr>
                <w:rFonts w:ascii="Times New Roman" w:hAnsi="Times New Roman" w:cs="Times New Roman"/>
                <w:b/>
                <w:bCs/>
                <w:w w:val="105"/>
              </w:rPr>
            </w:pPr>
          </w:p>
        </w:tc>
        <w:tc>
          <w:tcPr>
            <w:tcW w:w="1280" w:type="dxa"/>
          </w:tcPr>
          <w:p w14:paraId="0F30F062" w14:textId="655DB00E" w:rsidR="007443D4" w:rsidRDefault="007443D4" w:rsidP="00E81754">
            <w:pPr>
              <w:pStyle w:val="TableParagraph"/>
              <w:spacing w:before="199"/>
              <w:rPr>
                <w:rFonts w:ascii="Abadi MT Condensed Light" w:hAnsi="Abadi MT Condensed Light"/>
                <w:w w:val="105"/>
                <w:sz w:val="26"/>
                <w:szCs w:val="26"/>
              </w:rPr>
            </w:pPr>
            <w:r>
              <w:rPr>
                <w:rFonts w:ascii="Abadi MT Condensed Light" w:hAnsi="Abadi MT Condensed Light"/>
                <w:w w:val="105"/>
                <w:sz w:val="26"/>
                <w:szCs w:val="26"/>
              </w:rPr>
              <w:t>4</w:t>
            </w:r>
            <w:r w:rsidRPr="007443D4">
              <w:rPr>
                <w:rFonts w:ascii="Abadi MT Condensed Light" w:hAnsi="Abadi MT Condensed Light"/>
                <w:w w:val="105"/>
                <w:sz w:val="26"/>
                <w:szCs w:val="26"/>
                <w:vertAlign w:val="superscript"/>
              </w:rPr>
              <w:t>th</w:t>
            </w:r>
            <w:r>
              <w:rPr>
                <w:rFonts w:ascii="Abadi MT Condensed Light" w:hAnsi="Abadi MT Condensed Light"/>
                <w:w w:val="105"/>
                <w:sz w:val="26"/>
                <w:szCs w:val="26"/>
              </w:rPr>
              <w:t xml:space="preserve"> August – 22</w:t>
            </w:r>
            <w:r w:rsidRPr="007443D4">
              <w:rPr>
                <w:rFonts w:ascii="Abadi MT Condensed Light" w:hAnsi="Abadi MT Condensed Light"/>
                <w:w w:val="105"/>
                <w:sz w:val="26"/>
                <w:szCs w:val="26"/>
                <w:vertAlign w:val="superscript"/>
              </w:rPr>
              <w:t>nd</w:t>
            </w:r>
            <w:r>
              <w:rPr>
                <w:rFonts w:ascii="Abadi MT Condensed Light" w:hAnsi="Abadi MT Condensed Light"/>
                <w:w w:val="105"/>
                <w:sz w:val="26"/>
                <w:szCs w:val="26"/>
              </w:rPr>
              <w:t xml:space="preserve"> August 2024 </w:t>
            </w:r>
          </w:p>
          <w:p w14:paraId="19173430" w14:textId="7FCA4708" w:rsidR="00E81754" w:rsidRDefault="00E81754" w:rsidP="00E81754">
            <w:pPr>
              <w:pStyle w:val="TableParagraph"/>
              <w:spacing w:before="199"/>
              <w:rPr>
                <w:rFonts w:ascii="Times New Roman" w:hAnsi="Times New Roman" w:cs="Times New Roman"/>
                <w:w w:val="105"/>
              </w:rPr>
            </w:pPr>
          </w:p>
        </w:tc>
        <w:tc>
          <w:tcPr>
            <w:tcW w:w="1645" w:type="dxa"/>
          </w:tcPr>
          <w:p w14:paraId="17FAD079" w14:textId="77777777" w:rsidR="007443D4" w:rsidRDefault="007443D4" w:rsidP="00E81754">
            <w:pPr>
              <w:pStyle w:val="TableParagraph"/>
              <w:spacing w:before="199"/>
              <w:ind w:left="0"/>
              <w:rPr>
                <w:rFonts w:ascii="Times New Roman" w:hAnsi="Times New Roman" w:cs="Times New Roman"/>
                <w:w w:val="105"/>
              </w:rPr>
            </w:pPr>
          </w:p>
          <w:p w14:paraId="2A39D01C" w14:textId="20CD606D" w:rsidR="00E81754" w:rsidRDefault="00E81754" w:rsidP="00E81754">
            <w:pPr>
              <w:pStyle w:val="TableParagraph"/>
              <w:spacing w:before="199"/>
              <w:ind w:left="0"/>
              <w:rPr>
                <w:rFonts w:ascii="Times New Roman" w:hAnsi="Times New Roman" w:cs="Times New Roman"/>
                <w:w w:val="105"/>
              </w:rPr>
            </w:pPr>
          </w:p>
        </w:tc>
        <w:tc>
          <w:tcPr>
            <w:tcW w:w="2732" w:type="dxa"/>
          </w:tcPr>
          <w:p w14:paraId="795266F7" w14:textId="77777777" w:rsidR="007443D4" w:rsidRDefault="007443D4" w:rsidP="00E81754">
            <w:pPr>
              <w:pStyle w:val="TableParagraph"/>
              <w:rPr>
                <w:bCs/>
                <w:w w:val="105"/>
                <w:lang w:val="en-GB"/>
              </w:rPr>
            </w:pPr>
          </w:p>
          <w:p w14:paraId="17F384D6" w14:textId="45641B33" w:rsidR="007443D4" w:rsidRDefault="007443D4" w:rsidP="00E81754">
            <w:pPr>
              <w:pStyle w:val="TableParagraph"/>
              <w:rPr>
                <w:bCs/>
                <w:w w:val="105"/>
                <w:lang w:val="en-GB"/>
              </w:rPr>
            </w:pPr>
            <w:r>
              <w:rPr>
                <w:bCs/>
                <w:w w:val="105"/>
                <w:lang w:val="en-GB"/>
              </w:rPr>
              <w:t xml:space="preserve">Student Evaluation </w:t>
            </w:r>
          </w:p>
          <w:p w14:paraId="077AC1C9" w14:textId="5FBD91BC" w:rsidR="007443D4" w:rsidRDefault="007443D4" w:rsidP="00E81754">
            <w:pPr>
              <w:pStyle w:val="TableParagraph"/>
              <w:rPr>
                <w:bCs/>
                <w:w w:val="105"/>
                <w:lang w:val="en-GB"/>
              </w:rPr>
            </w:pPr>
            <w:r>
              <w:rPr>
                <w:bCs/>
                <w:w w:val="105"/>
                <w:lang w:val="en-GB"/>
              </w:rPr>
              <w:t xml:space="preserve">Revision </w:t>
            </w:r>
          </w:p>
          <w:p w14:paraId="06F17E45" w14:textId="369370B1" w:rsidR="00E81754" w:rsidRPr="00B6399B" w:rsidRDefault="00E81754" w:rsidP="00E81754">
            <w:pPr>
              <w:pStyle w:val="TableParagraph"/>
              <w:rPr>
                <w:bCs/>
                <w:w w:val="105"/>
                <w:lang w:val="en-GB"/>
              </w:rPr>
            </w:pPr>
          </w:p>
        </w:tc>
        <w:tc>
          <w:tcPr>
            <w:tcW w:w="1947" w:type="dxa"/>
          </w:tcPr>
          <w:p w14:paraId="32BE76D7" w14:textId="77777777" w:rsidR="007443D4" w:rsidRDefault="007443D4" w:rsidP="00E81754">
            <w:pPr>
              <w:pStyle w:val="TableParagraph"/>
              <w:spacing w:before="199"/>
              <w:ind w:left="0"/>
              <w:rPr>
                <w:rFonts w:ascii="Times New Roman" w:hAnsi="Times New Roman" w:cs="Times New Roman"/>
                <w:w w:val="105"/>
              </w:rPr>
            </w:pPr>
          </w:p>
          <w:p w14:paraId="7985C41A" w14:textId="17FCDE8E" w:rsidR="00E81754" w:rsidRPr="00BF5AA9" w:rsidRDefault="00E81754" w:rsidP="00E81754">
            <w:pPr>
              <w:pStyle w:val="TableParagraph"/>
              <w:spacing w:before="199"/>
              <w:ind w:left="0"/>
              <w:rPr>
                <w:rFonts w:ascii="Times New Roman" w:hAnsi="Times New Roman" w:cs="Times New Roman"/>
                <w:w w:val="105"/>
              </w:rPr>
            </w:pPr>
          </w:p>
        </w:tc>
        <w:tc>
          <w:tcPr>
            <w:tcW w:w="2522" w:type="dxa"/>
          </w:tcPr>
          <w:p w14:paraId="7BE6A7B3" w14:textId="77777777" w:rsidR="007443D4" w:rsidRDefault="007443D4" w:rsidP="00E81754">
            <w:pPr>
              <w:pStyle w:val="TableParagraph"/>
              <w:spacing w:before="199"/>
              <w:ind w:left="0"/>
              <w:rPr>
                <w:rFonts w:ascii="Times New Roman" w:hAnsi="Times New Roman" w:cs="Times New Roman"/>
                <w:w w:val="105"/>
              </w:rPr>
            </w:pPr>
          </w:p>
          <w:p w14:paraId="1BC10BA3" w14:textId="1D926771" w:rsidR="00E81754" w:rsidRPr="00BF5AA9" w:rsidRDefault="00E81754" w:rsidP="00E81754">
            <w:pPr>
              <w:pStyle w:val="TableParagraph"/>
              <w:spacing w:before="199"/>
              <w:ind w:left="0"/>
              <w:rPr>
                <w:rFonts w:ascii="Times New Roman" w:hAnsi="Times New Roman" w:cs="Times New Roman"/>
                <w:w w:val="105"/>
              </w:rPr>
            </w:pPr>
          </w:p>
        </w:tc>
      </w:tr>
      <w:tr w:rsidR="007443D4" w14:paraId="77EEF679" w14:textId="77777777" w:rsidTr="007443D4">
        <w:trPr>
          <w:trHeight w:val="1190"/>
        </w:trPr>
        <w:tc>
          <w:tcPr>
            <w:tcW w:w="1073" w:type="dxa"/>
          </w:tcPr>
          <w:p w14:paraId="4A314DA7" w14:textId="21A19A18" w:rsidR="007443D4" w:rsidRDefault="007443D4" w:rsidP="007443D4">
            <w:pPr>
              <w:pStyle w:val="TableParagraph"/>
              <w:numPr>
                <w:ilvl w:val="0"/>
                <w:numId w:val="8"/>
              </w:numPr>
              <w:spacing w:before="199"/>
              <w:rPr>
                <w:rFonts w:ascii="Times New Roman" w:hAnsi="Times New Roman" w:cs="Times New Roman"/>
                <w:b/>
                <w:bCs/>
                <w:w w:val="105"/>
              </w:rPr>
            </w:pPr>
          </w:p>
        </w:tc>
        <w:tc>
          <w:tcPr>
            <w:tcW w:w="1280" w:type="dxa"/>
          </w:tcPr>
          <w:p w14:paraId="607CCBCB" w14:textId="12F181A0" w:rsidR="007443D4" w:rsidRDefault="007443D4" w:rsidP="007443D4">
            <w:pPr>
              <w:pStyle w:val="TableParagraph"/>
              <w:spacing w:before="199"/>
              <w:rPr>
                <w:rFonts w:ascii="Abadi MT Condensed Light" w:hAnsi="Abadi MT Condensed Light"/>
                <w:w w:val="105"/>
                <w:sz w:val="26"/>
                <w:szCs w:val="26"/>
              </w:rPr>
            </w:pPr>
            <w:r>
              <w:rPr>
                <w:rFonts w:ascii="Abadi MT Condensed Light" w:hAnsi="Abadi MT Condensed Light"/>
                <w:w w:val="105"/>
                <w:sz w:val="26"/>
                <w:szCs w:val="26"/>
              </w:rPr>
              <w:t>14</w:t>
            </w:r>
            <w:r w:rsidRPr="007443D4">
              <w:rPr>
                <w:rFonts w:ascii="Abadi MT Condensed Light" w:hAnsi="Abadi MT Condensed Light"/>
                <w:w w:val="105"/>
                <w:sz w:val="26"/>
                <w:szCs w:val="26"/>
                <w:vertAlign w:val="superscript"/>
              </w:rPr>
              <w:t>TH</w:t>
            </w:r>
            <w:r>
              <w:rPr>
                <w:rFonts w:ascii="Abadi MT Condensed Light" w:hAnsi="Abadi MT Condensed Light"/>
                <w:w w:val="105"/>
                <w:sz w:val="26"/>
                <w:szCs w:val="26"/>
              </w:rPr>
              <w:t xml:space="preserve"> August </w:t>
            </w:r>
          </w:p>
        </w:tc>
        <w:tc>
          <w:tcPr>
            <w:tcW w:w="1645" w:type="dxa"/>
          </w:tcPr>
          <w:p w14:paraId="2EA31991" w14:textId="7D28CBD6" w:rsidR="007443D4" w:rsidRDefault="007443D4" w:rsidP="007443D4">
            <w:pPr>
              <w:pStyle w:val="TableParagraph"/>
              <w:spacing w:before="199"/>
              <w:ind w:left="0"/>
              <w:rPr>
                <w:rFonts w:ascii="Times New Roman" w:hAnsi="Times New Roman" w:cs="Times New Roman"/>
                <w:w w:val="105"/>
              </w:rPr>
            </w:pPr>
            <w:r>
              <w:rPr>
                <w:rFonts w:ascii="Times New Roman" w:hAnsi="Times New Roman" w:cs="Times New Roman"/>
                <w:w w:val="105"/>
              </w:rPr>
              <w:t xml:space="preserve">5:00PM-8:00PM </w:t>
            </w:r>
          </w:p>
        </w:tc>
        <w:tc>
          <w:tcPr>
            <w:tcW w:w="2732" w:type="dxa"/>
          </w:tcPr>
          <w:p w14:paraId="0D5B2E7B" w14:textId="77777777" w:rsidR="007443D4" w:rsidRDefault="007443D4" w:rsidP="007443D4">
            <w:pPr>
              <w:pStyle w:val="TableParagraph"/>
              <w:rPr>
                <w:bCs/>
                <w:w w:val="105"/>
                <w:lang w:val="en-GB"/>
              </w:rPr>
            </w:pPr>
          </w:p>
          <w:p w14:paraId="7E12E977" w14:textId="5D9D3A96" w:rsidR="007443D4" w:rsidRDefault="007443D4" w:rsidP="007443D4">
            <w:pPr>
              <w:pStyle w:val="TableParagraph"/>
              <w:rPr>
                <w:bCs/>
                <w:w w:val="105"/>
                <w:lang w:val="en-GB"/>
              </w:rPr>
            </w:pPr>
            <w:r>
              <w:rPr>
                <w:bCs/>
                <w:w w:val="105"/>
                <w:lang w:val="en-GB"/>
              </w:rPr>
              <w:t xml:space="preserve">FIRST SEMESTER EXAMINATION </w:t>
            </w:r>
          </w:p>
          <w:p w14:paraId="42189BF4" w14:textId="3595F4D9" w:rsidR="007443D4" w:rsidRDefault="007443D4" w:rsidP="007443D4">
            <w:pPr>
              <w:pStyle w:val="TableParagraph"/>
              <w:rPr>
                <w:bCs/>
                <w:w w:val="105"/>
                <w:lang w:val="en-GB"/>
              </w:rPr>
            </w:pPr>
          </w:p>
        </w:tc>
        <w:tc>
          <w:tcPr>
            <w:tcW w:w="1947" w:type="dxa"/>
          </w:tcPr>
          <w:p w14:paraId="7DB8074C" w14:textId="77777777" w:rsidR="007443D4" w:rsidRDefault="007443D4" w:rsidP="007443D4">
            <w:pPr>
              <w:pStyle w:val="TableParagraph"/>
              <w:spacing w:before="199"/>
              <w:ind w:left="0"/>
              <w:rPr>
                <w:rFonts w:ascii="Times New Roman" w:hAnsi="Times New Roman" w:cs="Times New Roman"/>
                <w:w w:val="105"/>
              </w:rPr>
            </w:pPr>
          </w:p>
          <w:p w14:paraId="4523B608" w14:textId="17D9BE06" w:rsidR="007443D4" w:rsidRDefault="007443D4" w:rsidP="007443D4">
            <w:pPr>
              <w:pStyle w:val="TableParagraph"/>
              <w:spacing w:before="199"/>
              <w:ind w:left="0"/>
              <w:rPr>
                <w:rFonts w:ascii="Times New Roman" w:hAnsi="Times New Roman" w:cs="Times New Roman"/>
                <w:w w:val="105"/>
              </w:rPr>
            </w:pPr>
            <w:r>
              <w:rPr>
                <w:rFonts w:ascii="Times New Roman" w:hAnsi="Times New Roman" w:cs="Times New Roman"/>
                <w:w w:val="105"/>
              </w:rPr>
              <w:t xml:space="preserve">IN-PERSON </w:t>
            </w:r>
          </w:p>
        </w:tc>
        <w:tc>
          <w:tcPr>
            <w:tcW w:w="2522" w:type="dxa"/>
          </w:tcPr>
          <w:p w14:paraId="327069AA" w14:textId="77777777" w:rsidR="007443D4" w:rsidRDefault="007443D4" w:rsidP="007443D4">
            <w:pPr>
              <w:pStyle w:val="TableParagraph"/>
              <w:spacing w:before="199"/>
              <w:ind w:left="0"/>
              <w:rPr>
                <w:rFonts w:ascii="Times New Roman" w:hAnsi="Times New Roman" w:cs="Times New Roman"/>
                <w:w w:val="105"/>
              </w:rPr>
            </w:pPr>
          </w:p>
          <w:p w14:paraId="060B3B4F" w14:textId="451627BA" w:rsidR="007443D4" w:rsidRDefault="007443D4" w:rsidP="007443D4">
            <w:pPr>
              <w:pStyle w:val="TableParagraph"/>
              <w:spacing w:before="199"/>
              <w:ind w:left="0"/>
              <w:rPr>
                <w:rFonts w:ascii="Times New Roman" w:hAnsi="Times New Roman" w:cs="Times New Roman"/>
                <w:w w:val="105"/>
              </w:rPr>
            </w:pPr>
          </w:p>
        </w:tc>
      </w:tr>
      <w:tr w:rsidR="007443D4" w14:paraId="71179BEF" w14:textId="77777777" w:rsidTr="00BF5AA9">
        <w:trPr>
          <w:trHeight w:val="2579"/>
        </w:trPr>
        <w:tc>
          <w:tcPr>
            <w:tcW w:w="1073" w:type="dxa"/>
          </w:tcPr>
          <w:p w14:paraId="0D469AB0" w14:textId="77777777" w:rsidR="007443D4" w:rsidRDefault="007443D4" w:rsidP="007443D4">
            <w:pPr>
              <w:pStyle w:val="TableParagraph"/>
              <w:spacing w:before="199"/>
              <w:rPr>
                <w:rFonts w:ascii="Times New Roman" w:hAnsi="Times New Roman" w:cs="Times New Roman"/>
                <w:b/>
                <w:bCs/>
                <w:w w:val="105"/>
              </w:rPr>
            </w:pPr>
          </w:p>
        </w:tc>
        <w:tc>
          <w:tcPr>
            <w:tcW w:w="1280" w:type="dxa"/>
          </w:tcPr>
          <w:p w14:paraId="68A900C4" w14:textId="77777777" w:rsidR="007443D4" w:rsidRDefault="007443D4" w:rsidP="007443D4">
            <w:pPr>
              <w:pStyle w:val="TableParagraph"/>
              <w:spacing w:before="199"/>
              <w:rPr>
                <w:rFonts w:ascii="Abadi MT Condensed Light" w:hAnsi="Abadi MT Condensed Light"/>
                <w:w w:val="105"/>
                <w:sz w:val="26"/>
                <w:szCs w:val="26"/>
              </w:rPr>
            </w:pPr>
          </w:p>
        </w:tc>
        <w:tc>
          <w:tcPr>
            <w:tcW w:w="1645" w:type="dxa"/>
          </w:tcPr>
          <w:p w14:paraId="368F4D33" w14:textId="77777777" w:rsidR="007443D4" w:rsidRDefault="007443D4" w:rsidP="00E81754">
            <w:pPr>
              <w:pStyle w:val="TableParagraph"/>
              <w:spacing w:before="199"/>
              <w:ind w:left="0"/>
              <w:rPr>
                <w:rFonts w:ascii="Times New Roman" w:hAnsi="Times New Roman" w:cs="Times New Roman"/>
                <w:w w:val="105"/>
              </w:rPr>
            </w:pPr>
          </w:p>
        </w:tc>
        <w:tc>
          <w:tcPr>
            <w:tcW w:w="2732" w:type="dxa"/>
          </w:tcPr>
          <w:p w14:paraId="329169E1" w14:textId="77777777" w:rsidR="007443D4" w:rsidRDefault="007443D4" w:rsidP="00E81754">
            <w:pPr>
              <w:pStyle w:val="TableParagraph"/>
              <w:rPr>
                <w:bCs/>
                <w:w w:val="105"/>
                <w:lang w:val="en-GB"/>
              </w:rPr>
            </w:pPr>
          </w:p>
        </w:tc>
        <w:tc>
          <w:tcPr>
            <w:tcW w:w="1947" w:type="dxa"/>
          </w:tcPr>
          <w:p w14:paraId="0F97BA1A" w14:textId="77777777" w:rsidR="007443D4" w:rsidRDefault="007443D4" w:rsidP="00E81754">
            <w:pPr>
              <w:pStyle w:val="TableParagraph"/>
              <w:spacing w:before="199"/>
              <w:ind w:left="0"/>
              <w:rPr>
                <w:rFonts w:ascii="Times New Roman" w:hAnsi="Times New Roman" w:cs="Times New Roman"/>
                <w:w w:val="105"/>
              </w:rPr>
            </w:pPr>
          </w:p>
        </w:tc>
        <w:tc>
          <w:tcPr>
            <w:tcW w:w="2522" w:type="dxa"/>
          </w:tcPr>
          <w:p w14:paraId="4ACB375C" w14:textId="77777777" w:rsidR="007443D4" w:rsidRDefault="007443D4" w:rsidP="00E81754">
            <w:pPr>
              <w:pStyle w:val="TableParagraph"/>
              <w:spacing w:before="199"/>
              <w:ind w:left="0"/>
              <w:rPr>
                <w:rFonts w:ascii="Times New Roman" w:hAnsi="Times New Roman" w:cs="Times New Roman"/>
                <w:w w:val="105"/>
              </w:rPr>
            </w:pPr>
          </w:p>
        </w:tc>
      </w:tr>
    </w:tbl>
    <w:p w14:paraId="6DC04424" w14:textId="04030B7F" w:rsidR="00BF5AA9" w:rsidRDefault="00BF5AA9" w:rsidP="00F1611A">
      <w:pPr>
        <w:rPr>
          <w:b/>
          <w:bCs/>
        </w:rPr>
      </w:pPr>
    </w:p>
    <w:p w14:paraId="03DCC8B4" w14:textId="77777777" w:rsidR="00BF5AA9" w:rsidRDefault="00BF5AA9" w:rsidP="00F1611A"/>
    <w:p w14:paraId="37156A6A" w14:textId="4BA02F36" w:rsidR="00DF3C2E" w:rsidRDefault="00DF3C2E" w:rsidP="00A46AC5">
      <w:pPr>
        <w:pStyle w:val="Heading2"/>
        <w:spacing w:before="1"/>
        <w:ind w:left="0"/>
        <w:jc w:val="both"/>
        <w:rPr>
          <w:w w:val="105"/>
        </w:rPr>
      </w:pPr>
    </w:p>
    <w:p w14:paraId="5B400820" w14:textId="4284A7D7" w:rsidR="00DF3C2E" w:rsidRDefault="00DF3C2E" w:rsidP="00A46AC5">
      <w:pPr>
        <w:pStyle w:val="Heading2"/>
        <w:spacing w:before="1"/>
        <w:ind w:left="0"/>
        <w:jc w:val="both"/>
        <w:rPr>
          <w:w w:val="105"/>
        </w:rPr>
      </w:pPr>
    </w:p>
    <w:p w14:paraId="674C3E5F" w14:textId="7301AFAE" w:rsidR="00DF3C2E" w:rsidRDefault="00DF3C2E" w:rsidP="00A46AC5">
      <w:pPr>
        <w:pStyle w:val="Heading2"/>
        <w:spacing w:before="1"/>
        <w:ind w:left="0"/>
        <w:jc w:val="both"/>
        <w:rPr>
          <w:w w:val="105"/>
        </w:rPr>
      </w:pPr>
    </w:p>
    <w:p w14:paraId="22BD9901" w14:textId="77777777" w:rsidR="00DF3C2E" w:rsidRPr="0005046B" w:rsidRDefault="00DF3C2E" w:rsidP="00A46AC5">
      <w:pPr>
        <w:pStyle w:val="Heading2"/>
        <w:spacing w:before="1"/>
        <w:ind w:left="0"/>
        <w:jc w:val="both"/>
        <w:rPr>
          <w:w w:val="105"/>
        </w:rPr>
      </w:pPr>
    </w:p>
    <w:p w14:paraId="14933905" w14:textId="224175A0" w:rsidR="00A46AC5" w:rsidRPr="005903A7" w:rsidRDefault="002516D9" w:rsidP="005903A7">
      <w:pPr>
        <w:pStyle w:val="Heading2"/>
        <w:spacing w:before="1"/>
        <w:ind w:left="0"/>
        <w:jc w:val="both"/>
      </w:pPr>
      <w:r w:rsidRPr="0005046B">
        <w:rPr>
          <w:w w:val="105"/>
        </w:rPr>
        <w:t>Plagiarism</w:t>
      </w:r>
      <w:r w:rsidRPr="0005046B">
        <w:rPr>
          <w:spacing w:val="-8"/>
          <w:w w:val="105"/>
        </w:rPr>
        <w:t xml:space="preserve"> </w:t>
      </w:r>
      <w:r w:rsidRPr="0005046B">
        <w:rPr>
          <w:w w:val="105"/>
        </w:rPr>
        <w:t>polic</w:t>
      </w:r>
      <w:r w:rsidR="005903A7">
        <w:rPr>
          <w:w w:val="105"/>
        </w:rPr>
        <w:t>y</w:t>
      </w:r>
    </w:p>
    <w:p w14:paraId="6EFF1E66" w14:textId="369A0DEA" w:rsidR="0005046B" w:rsidRDefault="002516D9" w:rsidP="005951FF">
      <w:pPr>
        <w:pStyle w:val="TableParagraph"/>
        <w:spacing w:line="258" w:lineRule="exact"/>
        <w:ind w:left="0"/>
        <w:jc w:val="both"/>
        <w:rPr>
          <w:rFonts w:ascii="Times New Roman" w:hAnsi="Times New Roman" w:cs="Times New Roman"/>
          <w:i/>
        </w:rPr>
      </w:pPr>
      <w:r w:rsidRPr="0005046B">
        <w:rPr>
          <w:rFonts w:ascii="Times New Roman" w:hAnsi="Times New Roman" w:cs="Times New Roman"/>
          <w:i/>
        </w:rPr>
        <w:t>Plagiarism</w:t>
      </w:r>
      <w:r w:rsidRPr="0005046B">
        <w:rPr>
          <w:rFonts w:ascii="Times New Roman" w:hAnsi="Times New Roman" w:cs="Times New Roman"/>
          <w:i/>
          <w:spacing w:val="1"/>
        </w:rPr>
        <w:t xml:space="preserve"> </w:t>
      </w:r>
      <w:r w:rsidRPr="0005046B">
        <w:rPr>
          <w:rFonts w:ascii="Times New Roman" w:hAnsi="Times New Roman" w:cs="Times New Roman"/>
          <w:i/>
        </w:rPr>
        <w:t>in</w:t>
      </w:r>
      <w:r w:rsidRPr="0005046B">
        <w:rPr>
          <w:rFonts w:ascii="Times New Roman" w:hAnsi="Times New Roman" w:cs="Times New Roman"/>
          <w:i/>
          <w:spacing w:val="1"/>
        </w:rPr>
        <w:t xml:space="preserve"> </w:t>
      </w:r>
      <w:r w:rsidRPr="0005046B">
        <w:rPr>
          <w:rFonts w:ascii="Times New Roman" w:hAnsi="Times New Roman" w:cs="Times New Roman"/>
          <w:i/>
        </w:rPr>
        <w:t>any</w:t>
      </w:r>
      <w:r w:rsidRPr="0005046B">
        <w:rPr>
          <w:rFonts w:ascii="Times New Roman" w:hAnsi="Times New Roman" w:cs="Times New Roman"/>
          <w:i/>
          <w:spacing w:val="1"/>
        </w:rPr>
        <w:t xml:space="preserve"> </w:t>
      </w:r>
      <w:r w:rsidRPr="0005046B">
        <w:rPr>
          <w:rFonts w:ascii="Times New Roman" w:hAnsi="Times New Roman" w:cs="Times New Roman"/>
          <w:i/>
        </w:rPr>
        <w:t>form</w:t>
      </w:r>
      <w:r w:rsidRPr="0005046B">
        <w:rPr>
          <w:rFonts w:ascii="Times New Roman" w:hAnsi="Times New Roman" w:cs="Times New Roman"/>
          <w:i/>
          <w:spacing w:val="1"/>
        </w:rPr>
        <w:t xml:space="preserve"> </w:t>
      </w:r>
      <w:r w:rsidRPr="0005046B">
        <w:rPr>
          <w:rFonts w:ascii="Times New Roman" w:hAnsi="Times New Roman" w:cs="Times New Roman"/>
          <w:i/>
        </w:rPr>
        <w:t>is</w:t>
      </w:r>
      <w:r w:rsidRPr="0005046B">
        <w:rPr>
          <w:rFonts w:ascii="Times New Roman" w:hAnsi="Times New Roman" w:cs="Times New Roman"/>
          <w:i/>
          <w:spacing w:val="1"/>
        </w:rPr>
        <w:t xml:space="preserve"> </w:t>
      </w:r>
      <w:r w:rsidRPr="0005046B">
        <w:rPr>
          <w:rFonts w:ascii="Times New Roman" w:hAnsi="Times New Roman" w:cs="Times New Roman"/>
          <w:i/>
        </w:rPr>
        <w:t>unacceptable</w:t>
      </w:r>
      <w:r w:rsidRPr="0005046B">
        <w:rPr>
          <w:rFonts w:ascii="Times New Roman" w:hAnsi="Times New Roman" w:cs="Times New Roman"/>
          <w:i/>
          <w:spacing w:val="1"/>
        </w:rPr>
        <w:t xml:space="preserve"> </w:t>
      </w:r>
      <w:r w:rsidRPr="0005046B">
        <w:rPr>
          <w:rFonts w:ascii="Times New Roman" w:hAnsi="Times New Roman" w:cs="Times New Roman"/>
          <w:i/>
        </w:rPr>
        <w:t>and</w:t>
      </w:r>
      <w:r w:rsidRPr="0005046B">
        <w:rPr>
          <w:rFonts w:ascii="Times New Roman" w:hAnsi="Times New Roman" w:cs="Times New Roman"/>
          <w:i/>
          <w:spacing w:val="1"/>
        </w:rPr>
        <w:t xml:space="preserve"> </w:t>
      </w:r>
      <w:r w:rsidRPr="0005046B">
        <w:rPr>
          <w:rFonts w:ascii="Times New Roman" w:hAnsi="Times New Roman" w:cs="Times New Roman"/>
          <w:i/>
        </w:rPr>
        <w:t>shall</w:t>
      </w:r>
      <w:r w:rsidRPr="0005046B">
        <w:rPr>
          <w:rFonts w:ascii="Times New Roman" w:hAnsi="Times New Roman" w:cs="Times New Roman"/>
          <w:i/>
          <w:spacing w:val="1"/>
        </w:rPr>
        <w:t xml:space="preserve"> </w:t>
      </w:r>
      <w:r w:rsidRPr="0005046B">
        <w:rPr>
          <w:rFonts w:ascii="Times New Roman" w:hAnsi="Times New Roman" w:cs="Times New Roman"/>
          <w:i/>
        </w:rPr>
        <w:t>be</w:t>
      </w:r>
      <w:r w:rsidRPr="0005046B">
        <w:rPr>
          <w:rFonts w:ascii="Times New Roman" w:hAnsi="Times New Roman" w:cs="Times New Roman"/>
          <w:i/>
          <w:spacing w:val="1"/>
        </w:rPr>
        <w:t xml:space="preserve"> </w:t>
      </w:r>
      <w:r w:rsidRPr="0005046B">
        <w:rPr>
          <w:rFonts w:ascii="Times New Roman" w:hAnsi="Times New Roman" w:cs="Times New Roman"/>
          <w:i/>
        </w:rPr>
        <w:t>treated</w:t>
      </w:r>
      <w:r w:rsidRPr="0005046B">
        <w:rPr>
          <w:rFonts w:ascii="Times New Roman" w:hAnsi="Times New Roman" w:cs="Times New Roman"/>
          <w:i/>
          <w:spacing w:val="1"/>
        </w:rPr>
        <w:t xml:space="preserve"> </w:t>
      </w:r>
      <w:r w:rsidRPr="0005046B">
        <w:rPr>
          <w:rFonts w:ascii="Times New Roman" w:hAnsi="Times New Roman" w:cs="Times New Roman"/>
          <w:i/>
        </w:rPr>
        <w:t>as</w:t>
      </w:r>
      <w:r w:rsidRPr="0005046B">
        <w:rPr>
          <w:rFonts w:ascii="Times New Roman" w:hAnsi="Times New Roman" w:cs="Times New Roman"/>
          <w:i/>
          <w:spacing w:val="60"/>
        </w:rPr>
        <w:t xml:space="preserve"> </w:t>
      </w:r>
      <w:r w:rsidRPr="0005046B">
        <w:rPr>
          <w:rFonts w:ascii="Times New Roman" w:hAnsi="Times New Roman" w:cs="Times New Roman"/>
          <w:i/>
        </w:rPr>
        <w:t>a</w:t>
      </w:r>
      <w:r w:rsidRPr="0005046B">
        <w:rPr>
          <w:rFonts w:ascii="Times New Roman" w:hAnsi="Times New Roman" w:cs="Times New Roman"/>
          <w:i/>
          <w:spacing w:val="60"/>
        </w:rPr>
        <w:t xml:space="preserve"> </w:t>
      </w:r>
      <w:r w:rsidRPr="0005046B">
        <w:rPr>
          <w:rFonts w:ascii="Times New Roman" w:hAnsi="Times New Roman" w:cs="Times New Roman"/>
          <w:i/>
        </w:rPr>
        <w:t>serious</w:t>
      </w:r>
      <w:r w:rsidRPr="0005046B">
        <w:rPr>
          <w:rFonts w:ascii="Times New Roman" w:hAnsi="Times New Roman" w:cs="Times New Roman"/>
          <w:i/>
          <w:spacing w:val="60"/>
        </w:rPr>
        <w:t xml:space="preserve"> </w:t>
      </w:r>
      <w:r w:rsidRPr="0005046B">
        <w:rPr>
          <w:rFonts w:ascii="Times New Roman" w:hAnsi="Times New Roman" w:cs="Times New Roman"/>
          <w:i/>
        </w:rPr>
        <w:t>offence.</w:t>
      </w:r>
      <w:r w:rsidRPr="0005046B">
        <w:rPr>
          <w:rFonts w:ascii="Times New Roman" w:hAnsi="Times New Roman" w:cs="Times New Roman"/>
          <w:i/>
          <w:spacing w:val="1"/>
        </w:rPr>
        <w:t xml:space="preserve"> </w:t>
      </w:r>
      <w:r w:rsidRPr="0005046B">
        <w:rPr>
          <w:rFonts w:ascii="Times New Roman" w:hAnsi="Times New Roman" w:cs="Times New Roman"/>
          <w:i/>
        </w:rPr>
        <w:t>Appropriate sanctions, as stipulated in the Plagiarism Policy, will be applied when students</w:t>
      </w:r>
      <w:r w:rsidRPr="0005046B">
        <w:rPr>
          <w:rFonts w:ascii="Times New Roman" w:hAnsi="Times New Roman" w:cs="Times New Roman"/>
          <w:i/>
          <w:spacing w:val="1"/>
        </w:rPr>
        <w:t xml:space="preserve"> </w:t>
      </w:r>
      <w:r w:rsidRPr="0005046B">
        <w:rPr>
          <w:rFonts w:ascii="Times New Roman" w:hAnsi="Times New Roman" w:cs="Times New Roman"/>
          <w:i/>
        </w:rPr>
        <w:t>are</w:t>
      </w:r>
      <w:r w:rsidRPr="0005046B">
        <w:rPr>
          <w:rFonts w:ascii="Times New Roman" w:hAnsi="Times New Roman" w:cs="Times New Roman"/>
          <w:i/>
          <w:spacing w:val="35"/>
        </w:rPr>
        <w:t xml:space="preserve"> </w:t>
      </w:r>
      <w:r w:rsidRPr="0005046B">
        <w:rPr>
          <w:rFonts w:ascii="Times New Roman" w:hAnsi="Times New Roman" w:cs="Times New Roman"/>
          <w:i/>
        </w:rPr>
        <w:t>found</w:t>
      </w:r>
      <w:r w:rsidRPr="0005046B">
        <w:rPr>
          <w:rFonts w:ascii="Times New Roman" w:hAnsi="Times New Roman" w:cs="Times New Roman"/>
          <w:i/>
          <w:spacing w:val="36"/>
        </w:rPr>
        <w:t xml:space="preserve"> </w:t>
      </w:r>
      <w:r w:rsidRPr="0005046B">
        <w:rPr>
          <w:rFonts w:ascii="Times New Roman" w:hAnsi="Times New Roman" w:cs="Times New Roman"/>
          <w:i/>
        </w:rPr>
        <w:t>to</w:t>
      </w:r>
      <w:r w:rsidRPr="0005046B">
        <w:rPr>
          <w:rFonts w:ascii="Times New Roman" w:hAnsi="Times New Roman" w:cs="Times New Roman"/>
          <w:i/>
          <w:spacing w:val="36"/>
        </w:rPr>
        <w:t xml:space="preserve"> </w:t>
      </w:r>
      <w:r w:rsidRPr="0005046B">
        <w:rPr>
          <w:rFonts w:ascii="Times New Roman" w:hAnsi="Times New Roman" w:cs="Times New Roman"/>
          <w:i/>
        </w:rPr>
        <w:t>have</w:t>
      </w:r>
      <w:r w:rsidRPr="0005046B">
        <w:rPr>
          <w:rFonts w:ascii="Times New Roman" w:hAnsi="Times New Roman" w:cs="Times New Roman"/>
          <w:i/>
          <w:spacing w:val="35"/>
        </w:rPr>
        <w:t xml:space="preserve"> </w:t>
      </w:r>
      <w:r w:rsidRPr="0005046B">
        <w:rPr>
          <w:rFonts w:ascii="Times New Roman" w:hAnsi="Times New Roman" w:cs="Times New Roman"/>
          <w:i/>
        </w:rPr>
        <w:t>violated</w:t>
      </w:r>
      <w:r w:rsidRPr="0005046B">
        <w:rPr>
          <w:rFonts w:ascii="Times New Roman" w:hAnsi="Times New Roman" w:cs="Times New Roman"/>
          <w:i/>
          <w:spacing w:val="36"/>
        </w:rPr>
        <w:t xml:space="preserve"> </w:t>
      </w:r>
      <w:r w:rsidRPr="0005046B">
        <w:rPr>
          <w:rFonts w:ascii="Times New Roman" w:hAnsi="Times New Roman" w:cs="Times New Roman"/>
          <w:i/>
        </w:rPr>
        <w:t>the</w:t>
      </w:r>
      <w:r w:rsidRPr="0005046B">
        <w:rPr>
          <w:rFonts w:ascii="Times New Roman" w:hAnsi="Times New Roman" w:cs="Times New Roman"/>
          <w:i/>
          <w:spacing w:val="35"/>
        </w:rPr>
        <w:t xml:space="preserve"> </w:t>
      </w:r>
      <w:r w:rsidRPr="0005046B">
        <w:rPr>
          <w:rFonts w:ascii="Times New Roman" w:hAnsi="Times New Roman" w:cs="Times New Roman"/>
          <w:i/>
        </w:rPr>
        <w:t>Plagiarism</w:t>
      </w:r>
      <w:r w:rsidRPr="0005046B">
        <w:rPr>
          <w:rFonts w:ascii="Times New Roman" w:hAnsi="Times New Roman" w:cs="Times New Roman"/>
          <w:i/>
          <w:spacing w:val="56"/>
        </w:rPr>
        <w:t xml:space="preserve"> </w:t>
      </w:r>
      <w:r w:rsidRPr="0005046B">
        <w:rPr>
          <w:rFonts w:ascii="Times New Roman" w:hAnsi="Times New Roman" w:cs="Times New Roman"/>
          <w:i/>
        </w:rPr>
        <w:t>Policy.</w:t>
      </w:r>
      <w:r w:rsidRPr="0005046B">
        <w:rPr>
          <w:rFonts w:ascii="Times New Roman" w:hAnsi="Times New Roman" w:cs="Times New Roman"/>
          <w:i/>
          <w:spacing w:val="36"/>
        </w:rPr>
        <w:t xml:space="preserve"> </w:t>
      </w:r>
      <w:r w:rsidRPr="0005046B">
        <w:rPr>
          <w:rFonts w:ascii="Times New Roman" w:hAnsi="Times New Roman" w:cs="Times New Roman"/>
          <w:i/>
        </w:rPr>
        <w:t>The</w:t>
      </w:r>
      <w:r w:rsidRPr="0005046B">
        <w:rPr>
          <w:rFonts w:ascii="Times New Roman" w:hAnsi="Times New Roman" w:cs="Times New Roman"/>
          <w:i/>
          <w:spacing w:val="35"/>
        </w:rPr>
        <w:t xml:space="preserve"> </w:t>
      </w:r>
      <w:r w:rsidRPr="0005046B">
        <w:rPr>
          <w:rFonts w:ascii="Times New Roman" w:hAnsi="Times New Roman" w:cs="Times New Roman"/>
          <w:i/>
        </w:rPr>
        <w:t>policy</w:t>
      </w:r>
      <w:r w:rsidRPr="0005046B">
        <w:rPr>
          <w:rFonts w:ascii="Times New Roman" w:hAnsi="Times New Roman" w:cs="Times New Roman"/>
          <w:i/>
          <w:spacing w:val="35"/>
        </w:rPr>
        <w:t xml:space="preserve"> </w:t>
      </w:r>
      <w:r w:rsidRPr="0005046B">
        <w:rPr>
          <w:rFonts w:ascii="Times New Roman" w:hAnsi="Times New Roman" w:cs="Times New Roman"/>
          <w:i/>
        </w:rPr>
        <w:t>is</w:t>
      </w:r>
      <w:r w:rsidRPr="0005046B">
        <w:rPr>
          <w:rFonts w:ascii="Times New Roman" w:hAnsi="Times New Roman" w:cs="Times New Roman"/>
          <w:i/>
          <w:spacing w:val="33"/>
        </w:rPr>
        <w:t xml:space="preserve"> </w:t>
      </w:r>
      <w:r w:rsidRPr="0005046B">
        <w:rPr>
          <w:rFonts w:ascii="Times New Roman" w:hAnsi="Times New Roman" w:cs="Times New Roman"/>
          <w:i/>
        </w:rPr>
        <w:t>available</w:t>
      </w:r>
      <w:r w:rsidRPr="0005046B">
        <w:rPr>
          <w:rFonts w:ascii="Times New Roman" w:hAnsi="Times New Roman" w:cs="Times New Roman"/>
          <w:i/>
          <w:spacing w:val="35"/>
        </w:rPr>
        <w:t xml:space="preserve"> </w:t>
      </w:r>
      <w:r w:rsidRPr="0005046B">
        <w:rPr>
          <w:rFonts w:ascii="Times New Roman" w:hAnsi="Times New Roman" w:cs="Times New Roman"/>
          <w:i/>
        </w:rPr>
        <w:t>at</w:t>
      </w:r>
      <w:r w:rsidRPr="0005046B">
        <w:rPr>
          <w:i/>
        </w:rPr>
        <w:t xml:space="preserve"> </w:t>
      </w:r>
      <w:hyperlink r:id="rId10">
        <w:r w:rsidRPr="0005046B">
          <w:rPr>
            <w:rFonts w:ascii="Times New Roman" w:hAnsi="Times New Roman" w:cs="Times New Roman"/>
            <w:i/>
            <w:color w:val="0000FF"/>
            <w:spacing w:val="4"/>
          </w:rPr>
          <w:t>h</w:t>
        </w:r>
        <w:r w:rsidRPr="0005046B">
          <w:rPr>
            <w:rFonts w:ascii="Times New Roman" w:hAnsi="Times New Roman" w:cs="Times New Roman"/>
            <w:i/>
            <w:color w:val="0000FF"/>
            <w:spacing w:val="3"/>
          </w:rPr>
          <w:t>tt</w:t>
        </w:r>
        <w:r w:rsidRPr="0005046B">
          <w:rPr>
            <w:rFonts w:ascii="Times New Roman" w:hAnsi="Times New Roman" w:cs="Times New Roman"/>
            <w:i/>
            <w:color w:val="0000FF"/>
          </w:rPr>
          <w:t>p</w:t>
        </w:r>
        <w:r w:rsidRPr="0005046B">
          <w:rPr>
            <w:rFonts w:ascii="Times New Roman" w:hAnsi="Times New Roman" w:cs="Times New Roman"/>
            <w:i/>
            <w:color w:val="0000FF"/>
            <w:spacing w:val="4"/>
          </w:rPr>
          <w:t>:</w:t>
        </w:r>
        <w:r w:rsidRPr="0005046B">
          <w:rPr>
            <w:rFonts w:ascii="Times New Roman" w:hAnsi="Times New Roman" w:cs="Times New Roman"/>
            <w:i/>
            <w:color w:val="0000FF"/>
            <w:spacing w:val="3"/>
          </w:rPr>
          <w:t>//</w:t>
        </w:r>
        <w:r w:rsidRPr="0005046B">
          <w:rPr>
            <w:rFonts w:ascii="Times New Roman" w:hAnsi="Times New Roman" w:cs="Times New Roman"/>
            <w:i/>
            <w:color w:val="0000FF"/>
            <w:spacing w:val="4"/>
          </w:rPr>
          <w:t>www.u</w:t>
        </w:r>
        <w:r w:rsidRPr="0005046B">
          <w:rPr>
            <w:rFonts w:ascii="Times New Roman" w:hAnsi="Times New Roman" w:cs="Times New Roman"/>
            <w:i/>
            <w:color w:val="0000FF"/>
          </w:rPr>
          <w:t>g</w:t>
        </w:r>
        <w:r w:rsidRPr="0005046B">
          <w:rPr>
            <w:rFonts w:ascii="Times New Roman" w:hAnsi="Times New Roman" w:cs="Times New Roman"/>
            <w:i/>
            <w:color w:val="0000FF"/>
            <w:spacing w:val="4"/>
          </w:rPr>
          <w:t>.</w:t>
        </w:r>
        <w:r w:rsidRPr="0005046B">
          <w:rPr>
            <w:rFonts w:ascii="Times New Roman" w:hAnsi="Times New Roman" w:cs="Times New Roman"/>
            <w:i/>
            <w:color w:val="0000FF"/>
            <w:spacing w:val="3"/>
          </w:rPr>
          <w:t>e</w:t>
        </w:r>
        <w:r w:rsidRPr="0005046B">
          <w:rPr>
            <w:rFonts w:ascii="Times New Roman" w:hAnsi="Times New Roman" w:cs="Times New Roman"/>
            <w:i/>
            <w:color w:val="0000FF"/>
            <w:spacing w:val="4"/>
          </w:rPr>
          <w:t>du.gh</w:t>
        </w:r>
        <w:r w:rsidRPr="0005046B">
          <w:rPr>
            <w:rFonts w:ascii="Times New Roman" w:hAnsi="Times New Roman" w:cs="Times New Roman"/>
            <w:i/>
            <w:color w:val="0000FF"/>
            <w:spacing w:val="3"/>
          </w:rPr>
          <w:t>/</w:t>
        </w:r>
        <w:r w:rsidRPr="0005046B">
          <w:rPr>
            <w:rFonts w:ascii="Times New Roman" w:hAnsi="Times New Roman" w:cs="Times New Roman"/>
            <w:i/>
            <w:color w:val="0000FF"/>
            <w:spacing w:val="4"/>
          </w:rPr>
          <w:t>a</w:t>
        </w:r>
        <w:r w:rsidRPr="0005046B">
          <w:rPr>
            <w:rFonts w:ascii="Times New Roman" w:hAnsi="Times New Roman" w:cs="Times New Roman"/>
            <w:i/>
            <w:color w:val="0000FF"/>
          </w:rPr>
          <w:t>q</w:t>
        </w:r>
        <w:r w:rsidRPr="0005046B">
          <w:rPr>
            <w:rFonts w:ascii="Times New Roman" w:hAnsi="Times New Roman" w:cs="Times New Roman"/>
            <w:i/>
            <w:color w:val="0000FF"/>
            <w:spacing w:val="4"/>
          </w:rPr>
          <w:t>au</w:t>
        </w:r>
        <w:r w:rsidRPr="0005046B">
          <w:rPr>
            <w:rFonts w:ascii="Times New Roman" w:hAnsi="Times New Roman" w:cs="Times New Roman"/>
            <w:i/>
            <w:color w:val="0000FF"/>
            <w:spacing w:val="3"/>
          </w:rPr>
          <w:t>/</w:t>
        </w:r>
        <w:r w:rsidRPr="0005046B">
          <w:rPr>
            <w:rFonts w:ascii="Times New Roman" w:hAnsi="Times New Roman" w:cs="Times New Roman"/>
            <w:i/>
            <w:color w:val="0000FF"/>
            <w:spacing w:val="4"/>
          </w:rPr>
          <w:t>po</w:t>
        </w:r>
        <w:r w:rsidRPr="0005046B">
          <w:rPr>
            <w:rFonts w:ascii="Times New Roman" w:hAnsi="Times New Roman" w:cs="Times New Roman"/>
            <w:i/>
            <w:color w:val="0000FF"/>
            <w:spacing w:val="3"/>
          </w:rPr>
          <w:t>lici</w:t>
        </w:r>
        <w:r w:rsidRPr="0005046B">
          <w:rPr>
            <w:rFonts w:ascii="Times New Roman" w:hAnsi="Times New Roman" w:cs="Times New Roman"/>
            <w:i/>
            <w:color w:val="0000FF"/>
            <w:spacing w:val="-2"/>
          </w:rPr>
          <w:t>e</w:t>
        </w:r>
        <w:r w:rsidRPr="0005046B">
          <w:rPr>
            <w:rFonts w:ascii="Times New Roman" w:hAnsi="Times New Roman" w:cs="Times New Roman"/>
            <w:i/>
            <w:color w:val="0000FF"/>
            <w:spacing w:val="14"/>
            <w:w w:val="99"/>
          </w:rPr>
          <w:t>s</w:t>
        </w:r>
        <w:r w:rsidRPr="0005046B">
          <w:rPr>
            <w:rFonts w:ascii="Times New Roman" w:hAnsi="Times New Roman" w:cs="Times New Roman"/>
            <w:i/>
            <w:color w:val="0000FF"/>
            <w:spacing w:val="3"/>
            <w:w w:val="21"/>
          </w:rPr>
          <w:t>-­‐</w:t>
        </w:r>
      </w:hyperlink>
      <w:r w:rsidRPr="0005046B">
        <w:rPr>
          <w:rFonts w:ascii="Times New Roman" w:hAnsi="Times New Roman" w:cs="Times New Roman"/>
          <w:i/>
          <w:color w:val="0000FF"/>
          <w:spacing w:val="4"/>
        </w:rPr>
        <w:t>gu</w:t>
      </w:r>
      <w:r w:rsidRPr="0005046B">
        <w:rPr>
          <w:rFonts w:ascii="Times New Roman" w:hAnsi="Times New Roman" w:cs="Times New Roman"/>
          <w:i/>
          <w:color w:val="0000FF"/>
          <w:spacing w:val="-2"/>
        </w:rPr>
        <w:t>i</w:t>
      </w:r>
      <w:r w:rsidRPr="0005046B">
        <w:rPr>
          <w:rFonts w:ascii="Times New Roman" w:hAnsi="Times New Roman" w:cs="Times New Roman"/>
          <w:i/>
          <w:color w:val="0000FF"/>
          <w:spacing w:val="4"/>
        </w:rPr>
        <w:t>d</w:t>
      </w:r>
      <w:r w:rsidRPr="0005046B">
        <w:rPr>
          <w:rFonts w:ascii="Times New Roman" w:hAnsi="Times New Roman" w:cs="Times New Roman"/>
          <w:i/>
          <w:color w:val="0000FF"/>
          <w:spacing w:val="3"/>
        </w:rPr>
        <w:t>eli</w:t>
      </w:r>
      <w:r w:rsidRPr="0005046B">
        <w:rPr>
          <w:rFonts w:ascii="Times New Roman" w:hAnsi="Times New Roman" w:cs="Times New Roman"/>
          <w:i/>
          <w:color w:val="0000FF"/>
          <w:spacing w:val="4"/>
        </w:rPr>
        <w:t>n</w:t>
      </w:r>
      <w:r w:rsidRPr="0005046B">
        <w:rPr>
          <w:rFonts w:ascii="Times New Roman" w:hAnsi="Times New Roman" w:cs="Times New Roman"/>
          <w:i/>
          <w:color w:val="0000FF"/>
          <w:spacing w:val="3"/>
        </w:rPr>
        <w:t>e</w:t>
      </w:r>
      <w:r w:rsidRPr="0005046B">
        <w:rPr>
          <w:rFonts w:ascii="Times New Roman" w:hAnsi="Times New Roman" w:cs="Times New Roman"/>
          <w:i/>
          <w:color w:val="0000FF"/>
          <w:spacing w:val="1"/>
          <w:w w:val="99"/>
        </w:rPr>
        <w:t>s</w:t>
      </w:r>
      <w:r w:rsidRPr="0005046B">
        <w:rPr>
          <w:i/>
          <w:color w:val="0000FF"/>
          <w:spacing w:val="1"/>
          <w:w w:val="99"/>
        </w:rPr>
        <w:t xml:space="preserve"> </w:t>
      </w:r>
      <w:r w:rsidRPr="0005046B">
        <w:rPr>
          <w:rFonts w:ascii="Times New Roman" w:hAnsi="Times New Roman" w:cs="Times New Roman"/>
          <w:i/>
        </w:rPr>
        <w:t>ALL</w:t>
      </w:r>
      <w:r w:rsidRPr="0005046B">
        <w:rPr>
          <w:rFonts w:ascii="Times New Roman" w:hAnsi="Times New Roman" w:cs="Times New Roman"/>
          <w:i/>
          <w:spacing w:val="63"/>
        </w:rPr>
        <w:t xml:space="preserve"> </w:t>
      </w:r>
      <w:r w:rsidRPr="0005046B">
        <w:rPr>
          <w:rFonts w:ascii="Times New Roman" w:hAnsi="Times New Roman" w:cs="Times New Roman"/>
          <w:i/>
        </w:rPr>
        <w:t>students</w:t>
      </w:r>
      <w:r w:rsidRPr="0005046B">
        <w:rPr>
          <w:rFonts w:ascii="Times New Roman" w:hAnsi="Times New Roman" w:cs="Times New Roman"/>
          <w:i/>
          <w:spacing w:val="64"/>
        </w:rPr>
        <w:t xml:space="preserve"> </w:t>
      </w:r>
      <w:r w:rsidRPr="0005046B">
        <w:rPr>
          <w:rFonts w:ascii="Times New Roman" w:hAnsi="Times New Roman" w:cs="Times New Roman"/>
          <w:i/>
        </w:rPr>
        <w:t>are</w:t>
      </w:r>
      <w:r w:rsidRPr="0005046B">
        <w:rPr>
          <w:rFonts w:ascii="Times New Roman" w:hAnsi="Times New Roman" w:cs="Times New Roman"/>
          <w:i/>
          <w:spacing w:val="58"/>
        </w:rPr>
        <w:t xml:space="preserve"> </w:t>
      </w:r>
      <w:r w:rsidRPr="0005046B">
        <w:rPr>
          <w:rFonts w:ascii="Times New Roman" w:hAnsi="Times New Roman" w:cs="Times New Roman"/>
          <w:i/>
        </w:rPr>
        <w:t>expected</w:t>
      </w:r>
      <w:r w:rsidRPr="0005046B">
        <w:rPr>
          <w:rFonts w:ascii="Times New Roman" w:hAnsi="Times New Roman" w:cs="Times New Roman"/>
          <w:i/>
          <w:spacing w:val="69"/>
        </w:rPr>
        <w:t xml:space="preserve"> </w:t>
      </w:r>
      <w:r w:rsidRPr="0005046B">
        <w:rPr>
          <w:rFonts w:ascii="Times New Roman" w:hAnsi="Times New Roman" w:cs="Times New Roman"/>
          <w:i/>
        </w:rPr>
        <w:t>to</w:t>
      </w:r>
      <w:r w:rsidRPr="0005046B">
        <w:rPr>
          <w:rFonts w:ascii="Times New Roman" w:hAnsi="Times New Roman" w:cs="Times New Roman"/>
          <w:i/>
          <w:spacing w:val="61"/>
        </w:rPr>
        <w:t xml:space="preserve"> </w:t>
      </w:r>
      <w:r w:rsidRPr="0005046B">
        <w:rPr>
          <w:rFonts w:ascii="Times New Roman" w:hAnsi="Times New Roman" w:cs="Times New Roman"/>
          <w:i/>
        </w:rPr>
        <w:t>familiarize themselves</w:t>
      </w:r>
      <w:r w:rsidRPr="0005046B">
        <w:rPr>
          <w:rFonts w:ascii="Times New Roman" w:hAnsi="Times New Roman" w:cs="Times New Roman"/>
          <w:i/>
          <w:spacing w:val="22"/>
        </w:rPr>
        <w:t xml:space="preserve"> </w:t>
      </w:r>
      <w:r w:rsidRPr="0005046B">
        <w:rPr>
          <w:rFonts w:ascii="Times New Roman" w:hAnsi="Times New Roman" w:cs="Times New Roman"/>
          <w:i/>
        </w:rPr>
        <w:t>with</w:t>
      </w:r>
      <w:r w:rsidRPr="0005046B">
        <w:rPr>
          <w:rFonts w:ascii="Times New Roman" w:hAnsi="Times New Roman" w:cs="Times New Roman"/>
          <w:i/>
          <w:spacing w:val="18"/>
        </w:rPr>
        <w:t xml:space="preserve"> </w:t>
      </w:r>
      <w:r w:rsidRPr="0005046B">
        <w:rPr>
          <w:rFonts w:ascii="Times New Roman" w:hAnsi="Times New Roman" w:cs="Times New Roman"/>
          <w:i/>
        </w:rPr>
        <w:t>the</w:t>
      </w:r>
      <w:r w:rsidRPr="0005046B">
        <w:rPr>
          <w:rFonts w:ascii="Times New Roman" w:hAnsi="Times New Roman" w:cs="Times New Roman"/>
          <w:i/>
          <w:spacing w:val="16"/>
        </w:rPr>
        <w:t xml:space="preserve"> </w:t>
      </w:r>
      <w:r w:rsidRPr="0005046B">
        <w:rPr>
          <w:rFonts w:ascii="Times New Roman" w:hAnsi="Times New Roman" w:cs="Times New Roman"/>
          <w:i/>
        </w:rPr>
        <w:t>contents</w:t>
      </w:r>
      <w:r w:rsidRPr="0005046B">
        <w:rPr>
          <w:rFonts w:ascii="Times New Roman" w:hAnsi="Times New Roman" w:cs="Times New Roman"/>
          <w:i/>
          <w:spacing w:val="21"/>
        </w:rPr>
        <w:t xml:space="preserve"> </w:t>
      </w:r>
      <w:r w:rsidRPr="0005046B">
        <w:rPr>
          <w:rFonts w:ascii="Times New Roman" w:hAnsi="Times New Roman" w:cs="Times New Roman"/>
          <w:i/>
        </w:rPr>
        <w:t>of</w:t>
      </w:r>
      <w:r w:rsidRPr="0005046B">
        <w:rPr>
          <w:rFonts w:ascii="Times New Roman" w:hAnsi="Times New Roman" w:cs="Times New Roman"/>
          <w:i/>
          <w:spacing w:val="15"/>
        </w:rPr>
        <w:t xml:space="preserve"> </w:t>
      </w:r>
      <w:r w:rsidRPr="0005046B">
        <w:rPr>
          <w:rFonts w:ascii="Times New Roman" w:hAnsi="Times New Roman" w:cs="Times New Roman"/>
          <w:i/>
        </w:rPr>
        <w:t>the</w:t>
      </w:r>
      <w:r w:rsidRPr="0005046B">
        <w:rPr>
          <w:rFonts w:ascii="Times New Roman" w:hAnsi="Times New Roman" w:cs="Times New Roman"/>
          <w:i/>
          <w:spacing w:val="15"/>
        </w:rPr>
        <w:t xml:space="preserve"> </w:t>
      </w:r>
      <w:r w:rsidRPr="0005046B">
        <w:rPr>
          <w:rFonts w:ascii="Times New Roman" w:hAnsi="Times New Roman" w:cs="Times New Roman"/>
          <w:i/>
        </w:rPr>
        <w:t>Policy.</w:t>
      </w:r>
    </w:p>
    <w:p w14:paraId="4C3E27FD" w14:textId="77777777" w:rsidR="005951FF" w:rsidRDefault="005951FF" w:rsidP="005951FF">
      <w:pPr>
        <w:pStyle w:val="TableParagraph"/>
        <w:spacing w:line="258" w:lineRule="exact"/>
        <w:ind w:left="0"/>
        <w:jc w:val="both"/>
        <w:rPr>
          <w:rFonts w:ascii="Times New Roman" w:hAnsi="Times New Roman" w:cs="Times New Roman"/>
          <w:i/>
        </w:rPr>
      </w:pPr>
    </w:p>
    <w:p w14:paraId="0790F559" w14:textId="77777777" w:rsidR="005951FF" w:rsidRDefault="005951FF" w:rsidP="005951FF">
      <w:pPr>
        <w:pStyle w:val="TableParagraph"/>
        <w:spacing w:line="258" w:lineRule="exact"/>
        <w:ind w:left="0"/>
        <w:jc w:val="both"/>
        <w:rPr>
          <w:rFonts w:ascii="Times New Roman" w:hAnsi="Times New Roman" w:cs="Times New Roman"/>
          <w:i/>
        </w:rPr>
      </w:pPr>
    </w:p>
    <w:p w14:paraId="5F21020A" w14:textId="77777777" w:rsidR="005951FF" w:rsidRPr="0005046B" w:rsidRDefault="005951FF" w:rsidP="005951FF">
      <w:pPr>
        <w:pStyle w:val="TableParagraph"/>
        <w:spacing w:line="258" w:lineRule="exact"/>
        <w:ind w:left="0"/>
        <w:jc w:val="both"/>
        <w:rPr>
          <w:rFonts w:ascii="Times New Roman" w:hAnsi="Times New Roman" w:cs="Times New Roman"/>
          <w:i/>
        </w:rPr>
      </w:pPr>
    </w:p>
    <w:p w14:paraId="10582801" w14:textId="77777777" w:rsidR="0005046B" w:rsidRPr="0005046B" w:rsidRDefault="0005046B" w:rsidP="0094580A">
      <w:pPr>
        <w:pStyle w:val="TableParagraph"/>
        <w:spacing w:before="199"/>
        <w:ind w:left="0"/>
        <w:rPr>
          <w:rFonts w:ascii="Times New Roman" w:hAnsi="Times New Roman" w:cs="Times New Roman"/>
          <w:b/>
          <w:w w:val="105"/>
        </w:rPr>
      </w:pPr>
      <w:r w:rsidRPr="0005046B">
        <w:rPr>
          <w:rFonts w:ascii="Times New Roman" w:hAnsi="Times New Roman" w:cs="Times New Roman"/>
          <w:b/>
          <w:w w:val="105"/>
        </w:rPr>
        <w:t>Assessment</w:t>
      </w:r>
      <w:r w:rsidRPr="0005046B">
        <w:rPr>
          <w:rFonts w:ascii="Times New Roman" w:hAnsi="Times New Roman" w:cs="Times New Roman"/>
          <w:b/>
          <w:spacing w:val="-3"/>
          <w:w w:val="105"/>
        </w:rPr>
        <w:t xml:space="preserve"> </w:t>
      </w:r>
      <w:r w:rsidRPr="0005046B">
        <w:rPr>
          <w:rFonts w:ascii="Times New Roman" w:hAnsi="Times New Roman" w:cs="Times New Roman"/>
          <w:b/>
          <w:w w:val="105"/>
        </w:rPr>
        <w:t>and</w:t>
      </w:r>
      <w:r w:rsidRPr="0005046B">
        <w:rPr>
          <w:rFonts w:ascii="Times New Roman" w:hAnsi="Times New Roman" w:cs="Times New Roman"/>
          <w:b/>
          <w:spacing w:val="-3"/>
          <w:w w:val="105"/>
        </w:rPr>
        <w:t xml:space="preserve"> </w:t>
      </w:r>
      <w:r w:rsidRPr="0005046B">
        <w:rPr>
          <w:rFonts w:ascii="Times New Roman" w:hAnsi="Times New Roman" w:cs="Times New Roman"/>
          <w:b/>
          <w:w w:val="105"/>
        </w:rPr>
        <w:t>Grading</w:t>
      </w:r>
      <w:r w:rsidRPr="0005046B">
        <w:rPr>
          <w:rFonts w:ascii="Times New Roman" w:hAnsi="Times New Roman" w:cs="Times New Roman"/>
          <w:b/>
          <w:spacing w:val="-4"/>
          <w:w w:val="105"/>
        </w:rPr>
        <w:t xml:space="preserve"> </w:t>
      </w:r>
      <w:r w:rsidRPr="0005046B">
        <w:rPr>
          <w:rFonts w:ascii="Times New Roman" w:hAnsi="Times New Roman" w:cs="Times New Roman"/>
          <w:b/>
          <w:w w:val="105"/>
        </w:rPr>
        <w:t>(</w:t>
      </w:r>
      <w:r w:rsidRPr="0005046B">
        <w:rPr>
          <w:rFonts w:ascii="Times New Roman" w:hAnsi="Times New Roman" w:cs="Times New Roman"/>
          <w:i/>
          <w:w w:val="105"/>
        </w:rPr>
        <w:t>as</w:t>
      </w:r>
      <w:r w:rsidRPr="0005046B">
        <w:rPr>
          <w:rFonts w:ascii="Times New Roman" w:hAnsi="Times New Roman" w:cs="Times New Roman"/>
          <w:i/>
          <w:spacing w:val="-2"/>
          <w:w w:val="105"/>
        </w:rPr>
        <w:t xml:space="preserve"> </w:t>
      </w:r>
      <w:r w:rsidRPr="0005046B">
        <w:rPr>
          <w:rFonts w:ascii="Times New Roman" w:hAnsi="Times New Roman" w:cs="Times New Roman"/>
          <w:i/>
          <w:w w:val="105"/>
        </w:rPr>
        <w:t>applicable</w:t>
      </w:r>
      <w:r w:rsidRPr="0005046B">
        <w:rPr>
          <w:rFonts w:ascii="Times New Roman" w:hAnsi="Times New Roman" w:cs="Times New Roman"/>
          <w:b/>
          <w:w w:val="105"/>
        </w:rPr>
        <w:t>)</w:t>
      </w:r>
    </w:p>
    <w:p w14:paraId="0607D1A7" w14:textId="77777777" w:rsidR="0094580A" w:rsidRPr="007203BE" w:rsidRDefault="0094580A" w:rsidP="0094580A">
      <w:pPr>
        <w:spacing w:before="186"/>
        <w:ind w:right="4"/>
        <w:jc w:val="both"/>
        <w:rPr>
          <w:bCs/>
          <w:lang w:val="en-GB"/>
        </w:rPr>
      </w:pPr>
      <w:r w:rsidRPr="007203BE">
        <w:rPr>
          <w:bCs/>
          <w:lang w:val="en-GB"/>
        </w:rPr>
        <w:t>Interim Assessment: 40 Marks</w:t>
      </w:r>
    </w:p>
    <w:p w14:paraId="7502A27F" w14:textId="77777777" w:rsidR="0094580A" w:rsidRDefault="0094580A" w:rsidP="0094580A">
      <w:pPr>
        <w:spacing w:before="186"/>
        <w:ind w:right="4"/>
        <w:jc w:val="both"/>
        <w:rPr>
          <w:bCs/>
          <w:lang w:val="en-GB"/>
        </w:rPr>
      </w:pPr>
      <w:r w:rsidRPr="007203BE">
        <w:rPr>
          <w:bCs/>
          <w:lang w:val="en-GB"/>
        </w:rPr>
        <w:t>Final Exams:60 Marks</w:t>
      </w:r>
    </w:p>
    <w:p w14:paraId="1D0081EC" w14:textId="77777777" w:rsidR="000859C2" w:rsidRDefault="000859C2" w:rsidP="00374AA5"/>
    <w:p w14:paraId="3784FC86" w14:textId="77777777" w:rsidR="000859C2" w:rsidRPr="0005046B" w:rsidRDefault="000859C2" w:rsidP="000859C2">
      <w:pPr>
        <w:pStyle w:val="TableParagraph"/>
        <w:spacing w:before="199"/>
        <w:ind w:left="70"/>
        <w:rPr>
          <w:rFonts w:ascii="Times New Roman" w:hAnsi="Times New Roman" w:cs="Times New Roman"/>
          <w:b/>
          <w:bCs/>
          <w:w w:val="105"/>
        </w:rPr>
      </w:pPr>
      <w:r w:rsidRPr="0005046B">
        <w:rPr>
          <w:rFonts w:ascii="Times New Roman" w:hAnsi="Times New Roman" w:cs="Times New Roman"/>
          <w:b/>
          <w:bCs/>
          <w:w w:val="105"/>
        </w:rPr>
        <w:t>Grading</w:t>
      </w:r>
      <w:r w:rsidRPr="0005046B">
        <w:rPr>
          <w:rFonts w:ascii="Times New Roman" w:hAnsi="Times New Roman" w:cs="Times New Roman"/>
          <w:b/>
          <w:bCs/>
          <w:spacing w:val="-5"/>
          <w:w w:val="105"/>
        </w:rPr>
        <w:t xml:space="preserve"> </w:t>
      </w:r>
      <w:r w:rsidRPr="0005046B">
        <w:rPr>
          <w:rFonts w:ascii="Times New Roman" w:hAnsi="Times New Roman" w:cs="Times New Roman"/>
          <w:b/>
          <w:bCs/>
          <w:w w:val="105"/>
        </w:rPr>
        <w:t>Scale:</w:t>
      </w:r>
    </w:p>
    <w:p w14:paraId="03D86697" w14:textId="1304732D" w:rsidR="000859C2" w:rsidRPr="00BC6180" w:rsidRDefault="000859C2" w:rsidP="00BC6180">
      <w:pPr>
        <w:rPr>
          <w:i/>
        </w:rPr>
      </w:pPr>
      <w:r w:rsidRPr="00BC6180">
        <w:t>Refer</w:t>
      </w:r>
      <w:r w:rsidRPr="00BC6180">
        <w:rPr>
          <w:spacing w:val="37"/>
        </w:rPr>
        <w:t xml:space="preserve"> </w:t>
      </w:r>
      <w:r w:rsidRPr="00BC6180">
        <w:t>to</w:t>
      </w:r>
      <w:r w:rsidRPr="00BC6180">
        <w:rPr>
          <w:spacing w:val="41"/>
        </w:rPr>
        <w:t xml:space="preserve"> </w:t>
      </w:r>
      <w:r w:rsidRPr="00BC6180">
        <w:t>Undergraduate</w:t>
      </w:r>
      <w:r w:rsidRPr="00BC6180">
        <w:rPr>
          <w:spacing w:val="35"/>
        </w:rPr>
        <w:t xml:space="preserve"> </w:t>
      </w:r>
      <w:r w:rsidR="00BC6180" w:rsidRPr="00BC6180">
        <w:rPr>
          <w:spacing w:val="35"/>
        </w:rPr>
        <w:t>(</w:t>
      </w:r>
      <w:r w:rsidR="00BC6180">
        <w:rPr>
          <w:spacing w:val="35"/>
        </w:rPr>
        <w:t xml:space="preserve">or </w:t>
      </w:r>
      <w:r w:rsidR="00BC6180" w:rsidRPr="00BC6180">
        <w:rPr>
          <w:spacing w:val="35"/>
        </w:rPr>
        <w:t xml:space="preserve">Graduate) </w:t>
      </w:r>
      <w:r w:rsidRPr="00BC6180">
        <w:t>Handbook</w:t>
      </w:r>
      <w:r w:rsidRPr="00BC6180">
        <w:rPr>
          <w:i/>
        </w:rPr>
        <w:t>.</w:t>
      </w:r>
    </w:p>
    <w:p w14:paraId="37E38905" w14:textId="77777777" w:rsidR="006C268C" w:rsidRDefault="006C268C" w:rsidP="0094580A">
      <w:pPr>
        <w:pStyle w:val="TableParagraph"/>
        <w:spacing w:before="199"/>
        <w:ind w:left="0"/>
        <w:rPr>
          <w:rFonts w:ascii="Times New Roman" w:hAnsi="Times New Roman" w:cs="Times New Roman"/>
          <w:i/>
        </w:rPr>
      </w:pPr>
    </w:p>
    <w:p w14:paraId="2F0C6626" w14:textId="0C496E8B" w:rsidR="006C268C" w:rsidRDefault="006C268C" w:rsidP="006C268C">
      <w:pPr>
        <w:pStyle w:val="TableParagraph"/>
        <w:spacing w:before="199"/>
        <w:ind w:left="70"/>
        <w:rPr>
          <w:rFonts w:ascii="Times New Roman" w:hAnsi="Times New Roman" w:cs="Times New Roman"/>
          <w:b/>
          <w:iCs/>
        </w:rPr>
      </w:pPr>
      <w:r w:rsidRPr="006C268C">
        <w:rPr>
          <w:rFonts w:ascii="Times New Roman" w:hAnsi="Times New Roman" w:cs="Times New Roman"/>
          <w:b/>
          <w:iCs/>
        </w:rPr>
        <w:t xml:space="preserve">Contact </w:t>
      </w:r>
      <w:r>
        <w:rPr>
          <w:rFonts w:ascii="Times New Roman" w:hAnsi="Times New Roman" w:cs="Times New Roman"/>
          <w:b/>
          <w:iCs/>
        </w:rPr>
        <w:t>D</w:t>
      </w:r>
      <w:r w:rsidRPr="006C268C">
        <w:rPr>
          <w:rFonts w:ascii="Times New Roman" w:hAnsi="Times New Roman" w:cs="Times New Roman"/>
          <w:b/>
          <w:iCs/>
        </w:rPr>
        <w:t xml:space="preserve">etails of </w:t>
      </w:r>
      <w:proofErr w:type="spellStart"/>
      <w:r w:rsidRPr="006C268C">
        <w:rPr>
          <w:rFonts w:ascii="Times New Roman" w:hAnsi="Times New Roman" w:cs="Times New Roman"/>
          <w:b/>
          <w:iCs/>
        </w:rPr>
        <w:t>Programme</w:t>
      </w:r>
      <w:proofErr w:type="spellEnd"/>
      <w:r w:rsidRPr="006C268C">
        <w:rPr>
          <w:rFonts w:ascii="Times New Roman" w:hAnsi="Times New Roman" w:cs="Times New Roman"/>
          <w:b/>
          <w:iCs/>
        </w:rPr>
        <w:t xml:space="preserve"> Coordinator</w:t>
      </w:r>
    </w:p>
    <w:p w14:paraId="10AA3F11" w14:textId="77F8FC6A" w:rsidR="0094580A" w:rsidRDefault="008D11ED" w:rsidP="008D11ED">
      <w:pPr>
        <w:pStyle w:val="TableParagraph"/>
        <w:spacing w:before="199"/>
        <w:ind w:left="0"/>
        <w:rPr>
          <w:rFonts w:ascii="Times New Roman" w:hAnsi="Times New Roman" w:cs="Times New Roman"/>
          <w:bCs/>
          <w:iCs/>
        </w:rPr>
      </w:pPr>
      <w:r>
        <w:rPr>
          <w:rFonts w:ascii="Times New Roman" w:hAnsi="Times New Roman" w:cs="Times New Roman"/>
          <w:bCs/>
          <w:iCs/>
        </w:rPr>
        <w:t xml:space="preserve">Name: </w:t>
      </w:r>
      <w:r w:rsidR="0094580A" w:rsidRPr="0094580A">
        <w:rPr>
          <w:rFonts w:ascii="Times New Roman" w:hAnsi="Times New Roman" w:cs="Times New Roman"/>
          <w:bCs/>
          <w:iCs/>
        </w:rPr>
        <w:t xml:space="preserve">Dr. </w:t>
      </w:r>
      <w:proofErr w:type="spellStart"/>
      <w:r w:rsidR="0094580A" w:rsidRPr="0094580A">
        <w:rPr>
          <w:rFonts w:ascii="Times New Roman" w:hAnsi="Times New Roman" w:cs="Times New Roman"/>
          <w:bCs/>
          <w:iCs/>
        </w:rPr>
        <w:t>Djokoto</w:t>
      </w:r>
      <w:proofErr w:type="spellEnd"/>
    </w:p>
    <w:p w14:paraId="08D3658B" w14:textId="04F62CAD" w:rsidR="008D11ED" w:rsidRPr="0028771A" w:rsidRDefault="008D11ED" w:rsidP="008D11ED">
      <w:pPr>
        <w:spacing w:before="96"/>
        <w:ind w:right="4"/>
        <w:rPr>
          <w:bCs/>
          <w:w w:val="105"/>
        </w:rPr>
      </w:pPr>
      <w:r w:rsidRPr="0028771A">
        <w:rPr>
          <w:bCs/>
          <w:w w:val="105"/>
        </w:rPr>
        <w:t xml:space="preserve">Email: </w:t>
      </w:r>
      <w:hyperlink r:id="rId11" w:history="1">
        <w:r w:rsidRPr="006F5AFC">
          <w:rPr>
            <w:rStyle w:val="Hyperlink"/>
            <w:bCs/>
            <w:w w:val="105"/>
          </w:rPr>
          <w:t>gdjokoto@ug.edu.gh</w:t>
        </w:r>
      </w:hyperlink>
      <w:r>
        <w:rPr>
          <w:bCs/>
          <w:w w:val="105"/>
        </w:rPr>
        <w:t xml:space="preserve"> </w:t>
      </w:r>
    </w:p>
    <w:p w14:paraId="2879D57D" w14:textId="77777777" w:rsidR="008D11ED" w:rsidRDefault="008D11ED" w:rsidP="008D11ED">
      <w:pPr>
        <w:spacing w:before="96"/>
        <w:ind w:right="4"/>
        <w:rPr>
          <w:bCs/>
          <w:w w:val="105"/>
        </w:rPr>
      </w:pPr>
      <w:r w:rsidRPr="0028771A">
        <w:rPr>
          <w:bCs/>
          <w:w w:val="105"/>
        </w:rPr>
        <w:t xml:space="preserve">Office Location and Hours: </w:t>
      </w:r>
      <w:proofErr w:type="spellStart"/>
      <w:r w:rsidRPr="00DC6A01">
        <w:rPr>
          <w:bCs/>
          <w:w w:val="105"/>
        </w:rPr>
        <w:t>UGSo</w:t>
      </w:r>
      <w:r>
        <w:rPr>
          <w:bCs/>
          <w:w w:val="105"/>
        </w:rPr>
        <w:t>L</w:t>
      </w:r>
      <w:proofErr w:type="spellEnd"/>
      <w:r w:rsidRPr="00DC6A01">
        <w:rPr>
          <w:bCs/>
          <w:w w:val="105"/>
        </w:rPr>
        <w:t xml:space="preserve"> 2</w:t>
      </w:r>
      <w:r w:rsidRPr="00DC6A01">
        <w:rPr>
          <w:bCs/>
          <w:w w:val="105"/>
          <w:vertAlign w:val="superscript"/>
        </w:rPr>
        <w:t>nd</w:t>
      </w:r>
      <w:r w:rsidRPr="00DC6A01">
        <w:rPr>
          <w:bCs/>
          <w:w w:val="105"/>
        </w:rPr>
        <w:t xml:space="preserve"> FLOOR </w:t>
      </w:r>
    </w:p>
    <w:p w14:paraId="64FFEFE1" w14:textId="77777777" w:rsidR="008D11ED" w:rsidRDefault="008D11ED" w:rsidP="008D11ED">
      <w:pPr>
        <w:spacing w:before="96"/>
        <w:ind w:right="4"/>
        <w:rPr>
          <w:bCs/>
          <w:w w:val="105"/>
        </w:rPr>
      </w:pPr>
    </w:p>
    <w:p w14:paraId="49B0A8BE" w14:textId="49A271EA" w:rsidR="008D11ED" w:rsidRPr="0028771A" w:rsidRDefault="008D11ED" w:rsidP="008D11ED">
      <w:pPr>
        <w:spacing w:before="96"/>
        <w:ind w:right="4"/>
        <w:rPr>
          <w:bCs/>
          <w:w w:val="105"/>
        </w:rPr>
      </w:pPr>
    </w:p>
    <w:p w14:paraId="3A487593" w14:textId="77777777" w:rsidR="008D11ED" w:rsidRDefault="008D11ED" w:rsidP="006C268C">
      <w:pPr>
        <w:pStyle w:val="TableParagraph"/>
        <w:spacing w:before="199"/>
        <w:ind w:left="70"/>
        <w:rPr>
          <w:rFonts w:ascii="Times New Roman" w:hAnsi="Times New Roman" w:cs="Times New Roman"/>
          <w:bCs/>
          <w:iCs/>
        </w:rPr>
      </w:pPr>
    </w:p>
    <w:p w14:paraId="3766F102" w14:textId="77777777" w:rsidR="008D11ED" w:rsidRPr="0094580A" w:rsidRDefault="008D11ED" w:rsidP="006C268C">
      <w:pPr>
        <w:pStyle w:val="TableParagraph"/>
        <w:spacing w:before="199"/>
        <w:ind w:left="70"/>
        <w:rPr>
          <w:rFonts w:ascii="Times New Roman" w:hAnsi="Times New Roman" w:cs="Times New Roman"/>
          <w:bCs/>
          <w:iCs/>
        </w:rPr>
      </w:pPr>
    </w:p>
    <w:p w14:paraId="03574EC2" w14:textId="77777777" w:rsidR="006C268C" w:rsidRDefault="006C268C" w:rsidP="006C268C">
      <w:pPr>
        <w:pStyle w:val="TableParagraph"/>
        <w:spacing w:before="199"/>
        <w:ind w:left="70"/>
        <w:rPr>
          <w:rFonts w:ascii="Times New Roman" w:hAnsi="Times New Roman" w:cs="Times New Roman"/>
          <w:b/>
          <w:iCs/>
        </w:rPr>
      </w:pPr>
    </w:p>
    <w:p w14:paraId="4C319B3A" w14:textId="77777777" w:rsidR="00AD2F60" w:rsidRPr="00853DAD" w:rsidRDefault="00AD2F60" w:rsidP="00853DAD">
      <w:pPr>
        <w:rPr>
          <w:sz w:val="28"/>
          <w:szCs w:val="28"/>
        </w:rPr>
      </w:pPr>
    </w:p>
    <w:p w14:paraId="5ACB70B5" w14:textId="77777777" w:rsidR="00C65875" w:rsidRPr="00C65875" w:rsidRDefault="00C65875" w:rsidP="00C65875">
      <w:pPr>
        <w:pStyle w:val="ListParagraph"/>
        <w:ind w:left="720"/>
        <w:jc w:val="center"/>
        <w:rPr>
          <w:sz w:val="28"/>
          <w:szCs w:val="28"/>
        </w:rPr>
      </w:pPr>
      <w:r w:rsidRPr="00C65875">
        <w:rPr>
          <w:noProof/>
          <w:sz w:val="28"/>
          <w:szCs w:val="28"/>
        </w:rPr>
        <w:drawing>
          <wp:anchor distT="0" distB="0" distL="0" distR="0" simplePos="0" relativeHeight="251661312" behindDoc="0" locked="0" layoutInCell="1" allowOverlap="1" wp14:anchorId="114FCBEF" wp14:editId="3D4F3F41">
            <wp:simplePos x="0" y="0"/>
            <wp:positionH relativeFrom="page">
              <wp:posOffset>3673475</wp:posOffset>
            </wp:positionH>
            <wp:positionV relativeFrom="paragraph">
              <wp:posOffset>109437</wp:posOffset>
            </wp:positionV>
            <wp:extent cx="421638" cy="471487"/>
            <wp:effectExtent l="0" t="0" r="0" b="0"/>
            <wp:wrapTopAndBottom/>
            <wp:docPr id="553593677" name="Picture 553593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21638" cy="471487"/>
                    </a:xfrm>
                    <a:prstGeom prst="rect">
                      <a:avLst/>
                    </a:prstGeom>
                  </pic:spPr>
                </pic:pic>
              </a:graphicData>
            </a:graphic>
          </wp:anchor>
        </w:drawing>
      </w:r>
    </w:p>
    <w:p w14:paraId="49AFACE4" w14:textId="77777777" w:rsidR="00C65875" w:rsidRPr="00883F2E" w:rsidRDefault="00C65875" w:rsidP="00C65875">
      <w:pPr>
        <w:pStyle w:val="ListParagraph"/>
        <w:ind w:left="720"/>
        <w:jc w:val="center"/>
        <w:rPr>
          <w:b/>
          <w:sz w:val="28"/>
          <w:szCs w:val="28"/>
        </w:rPr>
      </w:pPr>
      <w:r w:rsidRPr="00883F2E">
        <w:rPr>
          <w:b/>
          <w:sz w:val="28"/>
          <w:szCs w:val="28"/>
        </w:rPr>
        <w:t>UNIVERSITY OF GHANA</w:t>
      </w:r>
    </w:p>
    <w:p w14:paraId="73887833" w14:textId="77777777" w:rsidR="00C65875" w:rsidRPr="00AD2F60" w:rsidRDefault="00C65875" w:rsidP="00C65875">
      <w:pPr>
        <w:pStyle w:val="ListParagraph"/>
        <w:ind w:left="720"/>
        <w:jc w:val="center"/>
        <w:rPr>
          <w:sz w:val="28"/>
          <w:szCs w:val="28"/>
        </w:rPr>
      </w:pPr>
      <w:r w:rsidRPr="00AD2F60">
        <w:rPr>
          <w:sz w:val="28"/>
          <w:szCs w:val="28"/>
        </w:rPr>
        <w:t>(All rights reserved)</w:t>
      </w:r>
    </w:p>
    <w:p w14:paraId="55782068" w14:textId="77777777" w:rsidR="00C65875" w:rsidRPr="00020C8C" w:rsidRDefault="00C65875" w:rsidP="00C65875">
      <w:pPr>
        <w:pStyle w:val="ListParagraph"/>
        <w:ind w:left="720"/>
        <w:jc w:val="center"/>
        <w:rPr>
          <w:sz w:val="28"/>
          <w:szCs w:val="28"/>
        </w:rPr>
      </w:pPr>
    </w:p>
    <w:p w14:paraId="7C801490" w14:textId="77777777" w:rsidR="00C65875" w:rsidRPr="000B451C" w:rsidRDefault="00C65875" w:rsidP="00C65875">
      <w:pPr>
        <w:pStyle w:val="ListParagraph"/>
        <w:ind w:left="720"/>
        <w:jc w:val="center"/>
        <w:rPr>
          <w:b/>
          <w:sz w:val="28"/>
          <w:szCs w:val="28"/>
        </w:rPr>
      </w:pPr>
      <w:r w:rsidRPr="00CD667C">
        <w:rPr>
          <w:b/>
          <w:sz w:val="28"/>
          <w:szCs w:val="28"/>
        </w:rPr>
        <w:t>SCHOOL OF LAW</w:t>
      </w:r>
    </w:p>
    <w:p w14:paraId="58A1CFE6" w14:textId="77777777" w:rsidR="00C65875" w:rsidRPr="00241861" w:rsidRDefault="00C65875" w:rsidP="00C65875">
      <w:pPr>
        <w:pStyle w:val="ListParagraph"/>
        <w:ind w:left="720"/>
        <w:jc w:val="center"/>
        <w:rPr>
          <w:b/>
          <w:sz w:val="28"/>
          <w:szCs w:val="28"/>
        </w:rPr>
      </w:pPr>
      <w:r w:rsidRPr="00241861">
        <w:rPr>
          <w:b/>
          <w:sz w:val="28"/>
          <w:szCs w:val="28"/>
        </w:rPr>
        <w:t>2023/2024 ACADEMIC YEAR</w:t>
      </w:r>
    </w:p>
    <w:p w14:paraId="52B1807F" w14:textId="77777777" w:rsidR="00C65875" w:rsidRPr="00241861" w:rsidRDefault="00C65875" w:rsidP="00C65875">
      <w:pPr>
        <w:pStyle w:val="ListParagraph"/>
        <w:ind w:left="720"/>
        <w:jc w:val="center"/>
        <w:rPr>
          <w:b/>
          <w:sz w:val="28"/>
          <w:szCs w:val="28"/>
        </w:rPr>
      </w:pPr>
      <w:r w:rsidRPr="00241861">
        <w:rPr>
          <w:b/>
          <w:sz w:val="28"/>
          <w:szCs w:val="28"/>
        </w:rPr>
        <w:t>FIRST SEMESTER</w:t>
      </w:r>
    </w:p>
    <w:p w14:paraId="7E9B6F16" w14:textId="77777777" w:rsidR="00C65875" w:rsidRPr="00241861" w:rsidRDefault="00C65875" w:rsidP="00C65875">
      <w:pPr>
        <w:pStyle w:val="ListParagraph"/>
        <w:ind w:left="720"/>
        <w:jc w:val="center"/>
        <w:rPr>
          <w:b/>
          <w:sz w:val="28"/>
          <w:szCs w:val="28"/>
        </w:rPr>
      </w:pPr>
    </w:p>
    <w:p w14:paraId="2C018EDD" w14:textId="77777777" w:rsidR="00C65875" w:rsidRPr="00241861" w:rsidRDefault="00C65875" w:rsidP="00C65875">
      <w:pPr>
        <w:pStyle w:val="ListParagraph"/>
        <w:ind w:left="720"/>
        <w:jc w:val="center"/>
        <w:rPr>
          <w:sz w:val="28"/>
          <w:szCs w:val="28"/>
        </w:rPr>
      </w:pPr>
      <w:r w:rsidRPr="00241861">
        <w:rPr>
          <w:b/>
          <w:sz w:val="28"/>
          <w:szCs w:val="28"/>
          <w:u w:val="single"/>
        </w:rPr>
        <w:t>COURSE SYLLABUS</w:t>
      </w:r>
    </w:p>
    <w:p w14:paraId="52D26F1A" w14:textId="77777777" w:rsidR="00C65875" w:rsidRPr="00241861" w:rsidRDefault="00C65875" w:rsidP="00C65875">
      <w:pPr>
        <w:pStyle w:val="ListParagraph"/>
        <w:ind w:left="720"/>
        <w:jc w:val="center"/>
        <w:rPr>
          <w:b/>
          <w:sz w:val="28"/>
          <w:szCs w:val="28"/>
        </w:rPr>
      </w:pPr>
    </w:p>
    <w:p w14:paraId="6DFD28D6" w14:textId="1F9158DB" w:rsidR="00C65875" w:rsidRPr="00951D99" w:rsidRDefault="00C65875" w:rsidP="00C65875">
      <w:pPr>
        <w:pStyle w:val="ListParagraph"/>
        <w:ind w:left="720"/>
        <w:jc w:val="center"/>
        <w:rPr>
          <w:b/>
          <w:sz w:val="28"/>
          <w:szCs w:val="28"/>
        </w:rPr>
      </w:pPr>
      <w:r w:rsidRPr="00A7710D">
        <w:rPr>
          <w:b/>
          <w:sz w:val="28"/>
          <w:szCs w:val="28"/>
        </w:rPr>
        <w:t>MADR 603 INTERNATIONAL COMMER</w:t>
      </w:r>
      <w:r w:rsidRPr="00951D99">
        <w:rPr>
          <w:b/>
          <w:sz w:val="28"/>
          <w:szCs w:val="28"/>
        </w:rPr>
        <w:t>CIAL ARBITRATION</w:t>
      </w:r>
    </w:p>
    <w:p w14:paraId="24148544" w14:textId="77777777" w:rsidR="00C65875" w:rsidRPr="00951D99" w:rsidRDefault="00C65875" w:rsidP="00C65875">
      <w:pPr>
        <w:pStyle w:val="ListParagraph"/>
        <w:ind w:left="720"/>
        <w:jc w:val="center"/>
        <w:rPr>
          <w:sz w:val="28"/>
          <w:szCs w:val="28"/>
        </w:rPr>
      </w:pPr>
    </w:p>
    <w:p w14:paraId="42494E5B" w14:textId="77777777" w:rsidR="00C65875" w:rsidRPr="00B12784" w:rsidRDefault="00C65875" w:rsidP="00C65875">
      <w:pPr>
        <w:pStyle w:val="ListParagraph"/>
        <w:ind w:left="720"/>
        <w:jc w:val="center"/>
        <w:rPr>
          <w:b/>
          <w:bCs/>
          <w:sz w:val="28"/>
          <w:szCs w:val="28"/>
        </w:rPr>
      </w:pPr>
      <w:r w:rsidRPr="00951D99">
        <w:rPr>
          <w:b/>
          <w:bCs/>
          <w:sz w:val="28"/>
          <w:szCs w:val="28"/>
        </w:rPr>
        <w:t>3 Credits</w:t>
      </w:r>
    </w:p>
    <w:p w14:paraId="5A99931E" w14:textId="77777777" w:rsidR="00C65875" w:rsidRPr="00853DAD" w:rsidRDefault="00C65875" w:rsidP="00853DAD">
      <w:pPr>
        <w:rPr>
          <w:b/>
          <w:bCs/>
        </w:rPr>
      </w:pPr>
    </w:p>
    <w:p w14:paraId="70EC33C3" w14:textId="1C5268C1" w:rsidR="00C65875" w:rsidRPr="00853DAD" w:rsidRDefault="00C65875" w:rsidP="00853DAD">
      <w:pPr>
        <w:rPr>
          <w:b/>
          <w:bCs/>
          <w:lang w:val="en-GB"/>
        </w:rPr>
      </w:pPr>
      <w:r w:rsidRPr="00853DAD">
        <w:rPr>
          <w:b/>
          <w:bCs/>
        </w:rPr>
        <w:t xml:space="preserve">LECTURE 1: </w:t>
      </w:r>
      <w:r w:rsidRPr="00853DAD">
        <w:rPr>
          <w:b/>
          <w:bCs/>
          <w:lang w:val="en-GB"/>
        </w:rPr>
        <w:t xml:space="preserve">INTRODUCTION AND OVERVIEW OF INTERNATIONAL ARBITRATION </w:t>
      </w:r>
    </w:p>
    <w:p w14:paraId="555AFEBA" w14:textId="288E4445" w:rsidR="00C65875" w:rsidRPr="00853DAD" w:rsidRDefault="004F3F2A" w:rsidP="00883F2E">
      <w:pPr>
        <w:pStyle w:val="ListParagraph"/>
        <w:numPr>
          <w:ilvl w:val="1"/>
          <w:numId w:val="36"/>
        </w:numPr>
        <w:rPr>
          <w:lang w:val="en-GB"/>
        </w:rPr>
      </w:pPr>
      <w:r w:rsidRPr="00853DAD">
        <w:rPr>
          <w:lang w:val="en-GB"/>
        </w:rPr>
        <w:t xml:space="preserve">Outline of an international Arbitration </w:t>
      </w:r>
    </w:p>
    <w:p w14:paraId="7EB7B48E" w14:textId="30896783" w:rsidR="004F3F2A" w:rsidRPr="00853DAD" w:rsidRDefault="004F3F2A" w:rsidP="00883F2E">
      <w:pPr>
        <w:pStyle w:val="ListParagraph"/>
        <w:numPr>
          <w:ilvl w:val="1"/>
          <w:numId w:val="36"/>
        </w:numPr>
        <w:rPr>
          <w:lang w:val="en-GB"/>
        </w:rPr>
      </w:pPr>
      <w:r w:rsidRPr="00853DAD">
        <w:rPr>
          <w:lang w:val="en-GB"/>
        </w:rPr>
        <w:t xml:space="preserve">ADR, Litigation and Arbitration </w:t>
      </w:r>
    </w:p>
    <w:p w14:paraId="1EEAFE4A" w14:textId="77777777" w:rsidR="00C65875" w:rsidRPr="00853DAD" w:rsidRDefault="00C65875" w:rsidP="00AD2F60">
      <w:pPr>
        <w:pStyle w:val="ListParagraph"/>
        <w:numPr>
          <w:ilvl w:val="1"/>
          <w:numId w:val="36"/>
        </w:numPr>
        <w:rPr>
          <w:lang w:val="en-GB"/>
        </w:rPr>
      </w:pPr>
      <w:r w:rsidRPr="00853DAD">
        <w:rPr>
          <w:lang w:val="en-GB"/>
        </w:rPr>
        <w:t>Key features of Arbitration (Why parties resort to Arbitration than other forms of dispute resolution)</w:t>
      </w:r>
    </w:p>
    <w:p w14:paraId="2CA32C72" w14:textId="60D0A54E" w:rsidR="004F3F2A" w:rsidRPr="00853DAD" w:rsidRDefault="004F3F2A" w:rsidP="00AD2F60">
      <w:pPr>
        <w:pStyle w:val="ListParagraph"/>
        <w:numPr>
          <w:ilvl w:val="1"/>
          <w:numId w:val="36"/>
        </w:numPr>
        <w:rPr>
          <w:lang w:val="en-GB"/>
        </w:rPr>
      </w:pPr>
      <w:r w:rsidRPr="00853DAD">
        <w:rPr>
          <w:lang w:val="en-GB"/>
        </w:rPr>
        <w:t xml:space="preserve">Ad hoc Arbitration and Institutional Arbitration </w:t>
      </w:r>
    </w:p>
    <w:p w14:paraId="411E66F5" w14:textId="75ADAD71" w:rsidR="00C65875" w:rsidRPr="00853DAD" w:rsidRDefault="00C65875" w:rsidP="00020C8C">
      <w:pPr>
        <w:pStyle w:val="ListParagraph"/>
        <w:numPr>
          <w:ilvl w:val="1"/>
          <w:numId w:val="36"/>
        </w:numPr>
        <w:rPr>
          <w:lang w:val="en-GB"/>
        </w:rPr>
      </w:pPr>
      <w:r w:rsidRPr="00853DAD">
        <w:rPr>
          <w:lang w:val="en-GB"/>
        </w:rPr>
        <w:t xml:space="preserve">Domestic Arbitration </w:t>
      </w:r>
      <w:r w:rsidR="004F3F2A" w:rsidRPr="00853DAD">
        <w:rPr>
          <w:lang w:val="en-GB"/>
        </w:rPr>
        <w:t xml:space="preserve">vs </w:t>
      </w:r>
      <w:r w:rsidRPr="00853DAD">
        <w:rPr>
          <w:lang w:val="en-GB"/>
        </w:rPr>
        <w:t>International Arbitration</w:t>
      </w:r>
    </w:p>
    <w:p w14:paraId="3816DF80" w14:textId="012573E4" w:rsidR="00C65875" w:rsidRDefault="00C65875" w:rsidP="00CD667C">
      <w:pPr>
        <w:pStyle w:val="ListParagraph"/>
        <w:ind w:left="720"/>
        <w:rPr>
          <w:b/>
          <w:bCs/>
          <w:sz w:val="28"/>
          <w:szCs w:val="28"/>
        </w:rPr>
      </w:pPr>
    </w:p>
    <w:p w14:paraId="61C48343" w14:textId="37CB0FD7" w:rsidR="00883F2E" w:rsidRPr="00853DAD" w:rsidRDefault="00C65875" w:rsidP="00853DAD">
      <w:pPr>
        <w:jc w:val="both"/>
        <w:rPr>
          <w:sz w:val="28"/>
          <w:szCs w:val="28"/>
        </w:rPr>
      </w:pPr>
      <w:r>
        <w:rPr>
          <w:b/>
          <w:bCs/>
        </w:rPr>
        <w:t xml:space="preserve">Description: </w:t>
      </w:r>
      <w:r w:rsidR="00E26F11" w:rsidRPr="00E26F11">
        <w:t>This lecture serves as an introduction to the field of</w:t>
      </w:r>
      <w:r w:rsidR="00883F2E">
        <w:t xml:space="preserve"> </w:t>
      </w:r>
      <w:r w:rsidR="00E26F11" w:rsidRPr="00E26F11">
        <w:t>international commercial arbitration. It provides an overview of the essential concepts, principles, and factors that underpin this method of dispute resolution. By the end of this lecture, students will have a fundamental understanding of the definition, key features, types, distinctions, and sources of law related to international commercial arbitration.</w:t>
      </w:r>
    </w:p>
    <w:p w14:paraId="1B97E986" w14:textId="77777777" w:rsidR="00C65875" w:rsidRPr="00853DAD" w:rsidRDefault="00C65875" w:rsidP="00E26F11">
      <w:pPr>
        <w:pStyle w:val="ListParagraph"/>
        <w:ind w:left="720"/>
        <w:jc w:val="left"/>
      </w:pPr>
    </w:p>
    <w:p w14:paraId="7E047188" w14:textId="2E34D2F2" w:rsidR="00C65875" w:rsidRPr="00853DAD" w:rsidRDefault="00C65875" w:rsidP="00E26F11">
      <w:pPr>
        <w:pStyle w:val="ListParagraph"/>
        <w:ind w:left="720"/>
        <w:jc w:val="left"/>
      </w:pPr>
      <w:r w:rsidRPr="00853DAD">
        <w:rPr>
          <w:b/>
          <w:bCs/>
        </w:rPr>
        <w:t>Learning objectives</w:t>
      </w:r>
      <w:r w:rsidR="00E9156F" w:rsidRPr="00853DAD">
        <w:rPr>
          <w:b/>
          <w:bCs/>
        </w:rPr>
        <w:t xml:space="preserve">: </w:t>
      </w:r>
      <w:r w:rsidR="00E9156F" w:rsidRPr="00853DAD">
        <w:t xml:space="preserve">The aim of this lecture is to </w:t>
      </w:r>
    </w:p>
    <w:p w14:paraId="6A459494" w14:textId="64A4AF46" w:rsidR="00E9156F" w:rsidRPr="00853DAD" w:rsidRDefault="00E9156F" w:rsidP="00E9156F">
      <w:pPr>
        <w:pStyle w:val="ListParagraph"/>
        <w:widowControl w:val="0"/>
        <w:numPr>
          <w:ilvl w:val="0"/>
          <w:numId w:val="40"/>
        </w:numPr>
        <w:autoSpaceDE w:val="0"/>
        <w:autoSpaceDN w:val="0"/>
      </w:pPr>
      <w:r w:rsidRPr="00853DAD">
        <w:t>Explain international commercial arbitration and its significance in the global business context.</w:t>
      </w:r>
    </w:p>
    <w:p w14:paraId="0A61EC47" w14:textId="77777777" w:rsidR="00E9156F" w:rsidRPr="00853DAD" w:rsidRDefault="00E9156F" w:rsidP="00E9156F">
      <w:pPr>
        <w:pStyle w:val="ListParagraph"/>
        <w:widowControl w:val="0"/>
        <w:numPr>
          <w:ilvl w:val="0"/>
          <w:numId w:val="40"/>
        </w:numPr>
        <w:autoSpaceDE w:val="0"/>
        <w:autoSpaceDN w:val="0"/>
      </w:pPr>
      <w:r w:rsidRPr="00853DAD">
        <w:t>Identify the key features and advantages of arbitration as a dispute resolution mechanism.</w:t>
      </w:r>
    </w:p>
    <w:p w14:paraId="69B21298" w14:textId="77777777" w:rsidR="00E9156F" w:rsidRPr="00853DAD" w:rsidRDefault="00E9156F" w:rsidP="00E9156F">
      <w:pPr>
        <w:pStyle w:val="ListParagraph"/>
        <w:widowControl w:val="0"/>
        <w:numPr>
          <w:ilvl w:val="0"/>
          <w:numId w:val="40"/>
        </w:numPr>
        <w:autoSpaceDE w:val="0"/>
        <w:autoSpaceDN w:val="0"/>
      </w:pPr>
      <w:r w:rsidRPr="00853DAD">
        <w:t>Differentiate between various forms of arbitration.</w:t>
      </w:r>
    </w:p>
    <w:p w14:paraId="6F8030E6" w14:textId="27EEF5A0" w:rsidR="00E9156F" w:rsidRPr="00853DAD" w:rsidRDefault="00E9156F" w:rsidP="00E9156F">
      <w:pPr>
        <w:pStyle w:val="ListParagraph"/>
        <w:widowControl w:val="0"/>
        <w:numPr>
          <w:ilvl w:val="0"/>
          <w:numId w:val="40"/>
        </w:numPr>
        <w:autoSpaceDE w:val="0"/>
        <w:autoSpaceDN w:val="0"/>
      </w:pPr>
      <w:r w:rsidRPr="00853DAD">
        <w:t>Distinguish between domestic and international arbitration.</w:t>
      </w:r>
    </w:p>
    <w:p w14:paraId="23E0E609" w14:textId="525A7D02" w:rsidR="00E9156F" w:rsidRPr="00853DAD" w:rsidRDefault="00E9156F" w:rsidP="00E9156F">
      <w:pPr>
        <w:pStyle w:val="ListParagraph"/>
        <w:widowControl w:val="0"/>
        <w:numPr>
          <w:ilvl w:val="0"/>
          <w:numId w:val="40"/>
        </w:numPr>
        <w:autoSpaceDE w:val="0"/>
        <w:autoSpaceDN w:val="0"/>
      </w:pPr>
      <w:r w:rsidRPr="00853DAD">
        <w:t>Examine the sources of law governing international commercial arbitration.</w:t>
      </w:r>
    </w:p>
    <w:p w14:paraId="383746CA" w14:textId="77777777" w:rsidR="00E9156F" w:rsidRPr="00853DAD" w:rsidRDefault="00E9156F" w:rsidP="00E26F11">
      <w:pPr>
        <w:pStyle w:val="ListParagraph"/>
        <w:ind w:left="720"/>
        <w:jc w:val="left"/>
      </w:pPr>
    </w:p>
    <w:p w14:paraId="44ED3053" w14:textId="0AED965B" w:rsidR="00E9156F" w:rsidRPr="00853DAD" w:rsidRDefault="00C65875" w:rsidP="00E9156F">
      <w:pPr>
        <w:pStyle w:val="ListParagraph"/>
        <w:ind w:left="720"/>
        <w:rPr>
          <w:b/>
          <w:bCs/>
        </w:rPr>
      </w:pPr>
      <w:r w:rsidRPr="00853DAD">
        <w:rPr>
          <w:b/>
          <w:bCs/>
        </w:rPr>
        <w:t>Learning outcomes</w:t>
      </w:r>
      <w:r w:rsidR="00E9156F" w:rsidRPr="00853DAD">
        <w:rPr>
          <w:b/>
          <w:bCs/>
        </w:rPr>
        <w:t>: By the end of this lecture, students will be able to:</w:t>
      </w:r>
    </w:p>
    <w:p w14:paraId="5A63AFCD" w14:textId="77777777" w:rsidR="00E9156F" w:rsidRPr="00853DAD" w:rsidRDefault="00E9156F" w:rsidP="00E9156F">
      <w:pPr>
        <w:pStyle w:val="ListParagraph"/>
        <w:widowControl w:val="0"/>
        <w:numPr>
          <w:ilvl w:val="0"/>
          <w:numId w:val="41"/>
        </w:numPr>
        <w:autoSpaceDE w:val="0"/>
        <w:autoSpaceDN w:val="0"/>
      </w:pPr>
      <w:r w:rsidRPr="00853DAD">
        <w:t>Explain the concept of international commercial arbitration and its relevance.</w:t>
      </w:r>
    </w:p>
    <w:p w14:paraId="3D5C2889" w14:textId="77777777" w:rsidR="00E9156F" w:rsidRPr="00853DAD" w:rsidRDefault="00E9156F" w:rsidP="00E9156F">
      <w:pPr>
        <w:pStyle w:val="ListParagraph"/>
        <w:widowControl w:val="0"/>
        <w:numPr>
          <w:ilvl w:val="0"/>
          <w:numId w:val="41"/>
        </w:numPr>
        <w:autoSpaceDE w:val="0"/>
        <w:autoSpaceDN w:val="0"/>
      </w:pPr>
      <w:r w:rsidRPr="00853DAD">
        <w:t>Analyze why parties often choose arbitration over other dispute resolution methods.</w:t>
      </w:r>
    </w:p>
    <w:p w14:paraId="138BDA2D" w14:textId="77777777" w:rsidR="00E9156F" w:rsidRPr="00853DAD" w:rsidRDefault="00E9156F" w:rsidP="00E9156F">
      <w:pPr>
        <w:pStyle w:val="ListParagraph"/>
        <w:widowControl w:val="0"/>
        <w:numPr>
          <w:ilvl w:val="0"/>
          <w:numId w:val="41"/>
        </w:numPr>
        <w:autoSpaceDE w:val="0"/>
        <w:autoSpaceDN w:val="0"/>
      </w:pPr>
      <w:r w:rsidRPr="00853DAD">
        <w:t>Categorize different types of arbitration.</w:t>
      </w:r>
    </w:p>
    <w:p w14:paraId="773DB1FB" w14:textId="77777777" w:rsidR="00E9156F" w:rsidRPr="00853DAD" w:rsidRDefault="00E9156F" w:rsidP="00E9156F">
      <w:pPr>
        <w:pStyle w:val="ListParagraph"/>
        <w:widowControl w:val="0"/>
        <w:numPr>
          <w:ilvl w:val="0"/>
          <w:numId w:val="41"/>
        </w:numPr>
        <w:autoSpaceDE w:val="0"/>
        <w:autoSpaceDN w:val="0"/>
      </w:pPr>
      <w:r w:rsidRPr="00853DAD">
        <w:t>Articulate the differences between domestic and international arbitration.</w:t>
      </w:r>
    </w:p>
    <w:p w14:paraId="14E1EEE2" w14:textId="77777777" w:rsidR="00E9156F" w:rsidRPr="00853DAD" w:rsidRDefault="00E9156F" w:rsidP="00E9156F">
      <w:pPr>
        <w:pStyle w:val="ListParagraph"/>
        <w:widowControl w:val="0"/>
        <w:numPr>
          <w:ilvl w:val="0"/>
          <w:numId w:val="41"/>
        </w:numPr>
        <w:autoSpaceDE w:val="0"/>
        <w:autoSpaceDN w:val="0"/>
      </w:pPr>
      <w:r w:rsidRPr="00853DAD">
        <w:t>Identify and discuss the primary sources of law that govern international commercial arbitration.</w:t>
      </w:r>
    </w:p>
    <w:p w14:paraId="2834EF4C" w14:textId="3A9621F4" w:rsidR="00C65875" w:rsidRPr="00853DAD" w:rsidRDefault="00C65875" w:rsidP="00C65875">
      <w:pPr>
        <w:pStyle w:val="ListParagraph"/>
        <w:ind w:left="720"/>
        <w:rPr>
          <w:b/>
          <w:bCs/>
        </w:rPr>
      </w:pPr>
    </w:p>
    <w:p w14:paraId="1C0DA519" w14:textId="77777777" w:rsidR="00C65875" w:rsidRPr="00853DAD" w:rsidRDefault="00C65875" w:rsidP="00853DAD">
      <w:pPr>
        <w:rPr>
          <w:b/>
          <w:bCs/>
        </w:rPr>
      </w:pPr>
    </w:p>
    <w:p w14:paraId="19B9A6A5" w14:textId="50C167A5" w:rsidR="00C65875" w:rsidRPr="00853DAD" w:rsidRDefault="00C65875" w:rsidP="00C65875">
      <w:pPr>
        <w:pStyle w:val="ListParagraph"/>
        <w:ind w:left="720"/>
        <w:rPr>
          <w:b/>
          <w:bCs/>
        </w:rPr>
      </w:pPr>
      <w:r w:rsidRPr="00853DAD">
        <w:rPr>
          <w:b/>
          <w:bCs/>
        </w:rPr>
        <w:t>PRIMARY TEXT</w:t>
      </w:r>
    </w:p>
    <w:p w14:paraId="18C9AAD4" w14:textId="72685005" w:rsidR="00C65875" w:rsidRPr="00853DAD" w:rsidRDefault="004F6A95" w:rsidP="00C65875">
      <w:pPr>
        <w:pStyle w:val="ListParagraph"/>
        <w:numPr>
          <w:ilvl w:val="1"/>
          <w:numId w:val="26"/>
        </w:numPr>
      </w:pPr>
      <w:r w:rsidRPr="00853DAD">
        <w:rPr>
          <w:iCs/>
        </w:rPr>
        <w:t>The Convention on The Enforcement of Foreign Arbitral Awards</w:t>
      </w:r>
      <w:r w:rsidRPr="00853DAD">
        <w:rPr>
          <w:iCs/>
          <w:sz w:val="26"/>
          <w:szCs w:val="26"/>
        </w:rPr>
        <w:t xml:space="preserve"> (</w:t>
      </w:r>
      <w:r w:rsidR="00C65875" w:rsidRPr="00853DAD">
        <w:t>The New York Convention</w:t>
      </w:r>
      <w:r w:rsidRPr="00B12784">
        <w:t>)</w:t>
      </w:r>
      <w:r w:rsidR="007443D4">
        <w:t xml:space="preserve"> 1958 </w:t>
      </w:r>
    </w:p>
    <w:p w14:paraId="099A77A3" w14:textId="7E8CCD68" w:rsidR="004F3F2A" w:rsidRPr="00853DAD" w:rsidRDefault="004F6A95" w:rsidP="00C65875">
      <w:pPr>
        <w:pStyle w:val="ListParagraph"/>
        <w:numPr>
          <w:ilvl w:val="1"/>
          <w:numId w:val="26"/>
        </w:numPr>
      </w:pPr>
      <w:r w:rsidRPr="00853DAD">
        <w:rPr>
          <w:sz w:val="26"/>
          <w:szCs w:val="26"/>
          <w:lang w:val="en-GB"/>
        </w:rPr>
        <w:t xml:space="preserve"> </w:t>
      </w:r>
      <w:r w:rsidR="004F3F2A" w:rsidRPr="00853DAD">
        <w:t>UNCITRAL Model Law</w:t>
      </w:r>
      <w:r w:rsidR="007443D4">
        <w:t xml:space="preserve"> 1985 as Amended </w:t>
      </w:r>
    </w:p>
    <w:p w14:paraId="04487621" w14:textId="20EA473D" w:rsidR="00C65875" w:rsidRPr="00853DAD" w:rsidRDefault="00C65875" w:rsidP="00C65875">
      <w:pPr>
        <w:pStyle w:val="ListParagraph"/>
        <w:numPr>
          <w:ilvl w:val="1"/>
          <w:numId w:val="26"/>
        </w:numPr>
      </w:pPr>
      <w:r w:rsidRPr="00853DAD">
        <w:t xml:space="preserve">The Alternative Dispute Resolution </w:t>
      </w:r>
      <w:r w:rsidR="004F6A95" w:rsidRPr="00B12784">
        <w:t>Act 2010</w:t>
      </w:r>
      <w:r w:rsidR="004F6A95" w:rsidRPr="00BF5AA9">
        <w:t xml:space="preserve"> (ACT 798)</w:t>
      </w:r>
    </w:p>
    <w:p w14:paraId="23EFF114" w14:textId="136D170A" w:rsidR="00C65875" w:rsidRPr="00853DAD" w:rsidRDefault="00C65875" w:rsidP="00C65875">
      <w:pPr>
        <w:pStyle w:val="ListParagraph"/>
        <w:numPr>
          <w:ilvl w:val="1"/>
          <w:numId w:val="26"/>
        </w:numPr>
      </w:pPr>
      <w:r w:rsidRPr="00853DAD">
        <w:t>The</w:t>
      </w:r>
      <w:r w:rsidR="004F6A95" w:rsidRPr="00B12784">
        <w:t xml:space="preserve"> </w:t>
      </w:r>
      <w:r w:rsidR="004F6A95" w:rsidRPr="00853DAD">
        <w:rPr>
          <w:sz w:val="26"/>
          <w:szCs w:val="26"/>
          <w:lang w:val="en-GB"/>
        </w:rPr>
        <w:t>United Nations Commission on Trade Law (</w:t>
      </w:r>
      <w:r w:rsidRPr="00853DAD">
        <w:t>UNCITRAL</w:t>
      </w:r>
      <w:r w:rsidR="004F6A95" w:rsidRPr="00B12784">
        <w:t>)</w:t>
      </w:r>
      <w:r w:rsidRPr="00853DAD">
        <w:t xml:space="preserve"> Rules</w:t>
      </w:r>
    </w:p>
    <w:p w14:paraId="485E826D" w14:textId="77777777" w:rsidR="00C65875" w:rsidRPr="00883F2E" w:rsidRDefault="00C65875" w:rsidP="00883F2E">
      <w:pPr>
        <w:pStyle w:val="ListParagraph"/>
        <w:ind w:left="720"/>
      </w:pPr>
    </w:p>
    <w:p w14:paraId="016F434D" w14:textId="77777777" w:rsidR="00C65875" w:rsidRPr="00C65875" w:rsidRDefault="00C65875" w:rsidP="00C65875">
      <w:pPr>
        <w:rPr>
          <w:b/>
          <w:bCs/>
          <w:sz w:val="28"/>
          <w:szCs w:val="28"/>
        </w:rPr>
      </w:pPr>
    </w:p>
    <w:p w14:paraId="4EE0C509" w14:textId="115D8995" w:rsidR="00C65875" w:rsidRPr="00853DAD" w:rsidRDefault="00C65875" w:rsidP="00C65875">
      <w:pPr>
        <w:pStyle w:val="ListParagraph"/>
        <w:ind w:left="720"/>
        <w:rPr>
          <w:b/>
          <w:bCs/>
        </w:rPr>
      </w:pPr>
      <w:r w:rsidRPr="00853DAD">
        <w:rPr>
          <w:b/>
          <w:bCs/>
        </w:rPr>
        <w:t xml:space="preserve">ESSENTIAL READING </w:t>
      </w:r>
    </w:p>
    <w:p w14:paraId="37A015FB" w14:textId="143892DA" w:rsidR="00C65875" w:rsidRPr="00853DAD" w:rsidRDefault="00C65875" w:rsidP="00C65875">
      <w:pPr>
        <w:pStyle w:val="ListParagraph"/>
        <w:numPr>
          <w:ilvl w:val="0"/>
          <w:numId w:val="37"/>
        </w:numPr>
        <w:rPr>
          <w:lang w:val="en-GB"/>
        </w:rPr>
      </w:pPr>
      <w:r w:rsidRPr="00853DAD">
        <w:rPr>
          <w:lang w:val="en-GB"/>
        </w:rPr>
        <w:t xml:space="preserve">N. Blackaby, C. </w:t>
      </w:r>
      <w:proofErr w:type="spellStart"/>
      <w:r w:rsidRPr="00853DAD">
        <w:rPr>
          <w:lang w:val="en-GB"/>
        </w:rPr>
        <w:t>Partasides</w:t>
      </w:r>
      <w:proofErr w:type="spellEnd"/>
      <w:r w:rsidRPr="00853DAD">
        <w:rPr>
          <w:lang w:val="en-GB"/>
        </w:rPr>
        <w:t xml:space="preserve">, A. Redfern, M. </w:t>
      </w:r>
      <w:proofErr w:type="spellStart"/>
      <w:r w:rsidRPr="00853DAD">
        <w:rPr>
          <w:lang w:val="en-GB"/>
        </w:rPr>
        <w:t>Huntern</w:t>
      </w:r>
      <w:proofErr w:type="spellEnd"/>
      <w:r w:rsidRPr="00853DAD">
        <w:rPr>
          <w:lang w:val="en-GB"/>
        </w:rPr>
        <w:t>, International Arbitration (</w:t>
      </w:r>
      <w:r w:rsidR="004F6A95" w:rsidRPr="00870F90">
        <w:rPr>
          <w:lang w:val="en-GB"/>
        </w:rPr>
        <w:t>Chapter 1</w:t>
      </w:r>
      <w:r w:rsidR="004F6A95">
        <w:rPr>
          <w:lang w:val="en-GB"/>
        </w:rPr>
        <w:t>,</w:t>
      </w:r>
      <w:r w:rsidRPr="00853DAD">
        <w:rPr>
          <w:lang w:val="en-GB"/>
        </w:rPr>
        <w:t xml:space="preserve">6th </w:t>
      </w:r>
      <w:proofErr w:type="spellStart"/>
      <w:r w:rsidRPr="00853DAD">
        <w:rPr>
          <w:lang w:val="en-GB"/>
        </w:rPr>
        <w:t>edn</w:t>
      </w:r>
      <w:proofErr w:type="spellEnd"/>
      <w:r w:rsidRPr="00853DAD">
        <w:rPr>
          <w:lang w:val="en-GB"/>
        </w:rPr>
        <w:t xml:space="preserve"> O</w:t>
      </w:r>
      <w:r w:rsidR="004F6A95">
        <w:rPr>
          <w:lang w:val="en-GB"/>
        </w:rPr>
        <w:t>xford University Press</w:t>
      </w:r>
      <w:r w:rsidRPr="00853DAD">
        <w:rPr>
          <w:lang w:val="en-GB"/>
        </w:rPr>
        <w:t>, 2015)</w:t>
      </w:r>
      <w:r w:rsidR="004F3F2A" w:rsidRPr="00853DAD">
        <w:rPr>
          <w:lang w:val="en-GB"/>
        </w:rPr>
        <w:t xml:space="preserve"> </w:t>
      </w:r>
    </w:p>
    <w:p w14:paraId="7D253F0D" w14:textId="596673AF" w:rsidR="00C65875" w:rsidRPr="00853DAD" w:rsidRDefault="00C65875" w:rsidP="00C65875">
      <w:pPr>
        <w:pStyle w:val="ListParagraph"/>
        <w:numPr>
          <w:ilvl w:val="0"/>
          <w:numId w:val="37"/>
        </w:numPr>
        <w:rPr>
          <w:lang w:val="en-GB"/>
        </w:rPr>
      </w:pPr>
      <w:r w:rsidRPr="00853DAD">
        <w:rPr>
          <w:bCs/>
        </w:rPr>
        <w:t xml:space="preserve">M. Moses, </w:t>
      </w:r>
      <w:r w:rsidRPr="00853DAD">
        <w:rPr>
          <w:bCs/>
          <w:i/>
          <w:iCs/>
        </w:rPr>
        <w:t xml:space="preserve">Principles and Practice </w:t>
      </w:r>
      <w:proofErr w:type="gramStart"/>
      <w:r w:rsidRPr="00853DAD">
        <w:rPr>
          <w:bCs/>
          <w:i/>
          <w:iCs/>
        </w:rPr>
        <w:t>Of</w:t>
      </w:r>
      <w:proofErr w:type="gramEnd"/>
      <w:r w:rsidRPr="00853DAD">
        <w:rPr>
          <w:bCs/>
          <w:i/>
          <w:iCs/>
        </w:rPr>
        <w:t xml:space="preserve"> International Commercial Arbitration</w:t>
      </w:r>
      <w:r w:rsidRPr="00853DAD">
        <w:rPr>
          <w:bCs/>
        </w:rPr>
        <w:t xml:space="preserve"> (</w:t>
      </w:r>
      <w:r w:rsidRPr="00853DAD">
        <w:rPr>
          <w:bCs/>
          <w:lang w:val="en-GB"/>
        </w:rPr>
        <w:t>2</w:t>
      </w:r>
      <w:r w:rsidRPr="00853DAD">
        <w:rPr>
          <w:bCs/>
          <w:vertAlign w:val="superscript"/>
          <w:lang w:val="en-GB"/>
        </w:rPr>
        <w:t>nd</w:t>
      </w:r>
      <w:r w:rsidRPr="00853DAD">
        <w:rPr>
          <w:bCs/>
          <w:lang w:val="en-GB"/>
        </w:rPr>
        <w:t xml:space="preserve"> </w:t>
      </w:r>
      <w:proofErr w:type="spellStart"/>
      <w:r w:rsidRPr="00853DAD">
        <w:rPr>
          <w:bCs/>
          <w:lang w:val="en-GB"/>
        </w:rPr>
        <w:t>edn</w:t>
      </w:r>
      <w:proofErr w:type="spellEnd"/>
      <w:r w:rsidRPr="00853DAD">
        <w:rPr>
          <w:bCs/>
          <w:lang w:val="en-GB"/>
        </w:rPr>
        <w:t xml:space="preserve"> </w:t>
      </w:r>
      <w:r w:rsidRPr="00853DAD">
        <w:rPr>
          <w:bCs/>
        </w:rPr>
        <w:t>C</w:t>
      </w:r>
      <w:r w:rsidR="004F6A95">
        <w:rPr>
          <w:bCs/>
        </w:rPr>
        <w:t>ambridge University Press</w:t>
      </w:r>
      <w:r w:rsidRPr="00853DAD">
        <w:rPr>
          <w:bCs/>
        </w:rPr>
        <w:t>, 2012</w:t>
      </w:r>
      <w:r w:rsidR="004F6A95">
        <w:rPr>
          <w:bCs/>
        </w:rPr>
        <w:t>)</w:t>
      </w:r>
    </w:p>
    <w:p w14:paraId="6B6E09B5" w14:textId="2FBC231F" w:rsidR="00C65875" w:rsidRPr="00853DAD" w:rsidRDefault="00C65875" w:rsidP="00C65875">
      <w:pPr>
        <w:pStyle w:val="ListParagraph"/>
        <w:numPr>
          <w:ilvl w:val="0"/>
          <w:numId w:val="37"/>
        </w:numPr>
        <w:rPr>
          <w:lang w:val="en-GB"/>
        </w:rPr>
      </w:pPr>
      <w:r w:rsidRPr="00853DAD">
        <w:rPr>
          <w:lang w:val="en-GB"/>
        </w:rPr>
        <w:t>B. Fabio "</w:t>
      </w:r>
      <w:r w:rsidRPr="00853DAD">
        <w:rPr>
          <w:i/>
          <w:iCs/>
          <w:lang w:val="en-GB"/>
        </w:rPr>
        <w:t>The Definition of International Commercial Arbitration: A Comparative Analysis"</w:t>
      </w:r>
      <w:r w:rsidRPr="00853DAD">
        <w:rPr>
          <w:lang w:val="en-GB"/>
        </w:rPr>
        <w:t xml:space="preserve"> (2020) JIA</w:t>
      </w:r>
    </w:p>
    <w:p w14:paraId="777743E9" w14:textId="77777777" w:rsidR="00C65875" w:rsidRPr="00853DAD" w:rsidRDefault="00C65875" w:rsidP="00C65875">
      <w:pPr>
        <w:pStyle w:val="ListParagraph"/>
        <w:numPr>
          <w:ilvl w:val="0"/>
          <w:numId w:val="37"/>
        </w:numPr>
        <w:rPr>
          <w:lang w:val="en-GB"/>
        </w:rPr>
      </w:pPr>
      <w:r w:rsidRPr="00853DAD">
        <w:rPr>
          <w:lang w:val="en-GB"/>
        </w:rPr>
        <w:t xml:space="preserve">D.M. Julian </w:t>
      </w:r>
      <w:r w:rsidRPr="00853DAD">
        <w:rPr>
          <w:i/>
          <w:iCs/>
          <w:lang w:val="en-GB"/>
        </w:rPr>
        <w:t>"What is International Commercial Arbitration?"</w:t>
      </w:r>
      <w:r w:rsidRPr="00853DAD">
        <w:rPr>
          <w:lang w:val="en-GB"/>
        </w:rPr>
        <w:t xml:space="preserve"> (2019) ICLQ</w:t>
      </w:r>
    </w:p>
    <w:p w14:paraId="10D0FB75" w14:textId="77777777" w:rsidR="00AD2F60" w:rsidRPr="007443D4" w:rsidRDefault="00AD2F60" w:rsidP="007443D4">
      <w:pPr>
        <w:rPr>
          <w:sz w:val="28"/>
          <w:szCs w:val="28"/>
        </w:rPr>
      </w:pPr>
    </w:p>
    <w:p w14:paraId="57AD4DD5" w14:textId="77777777" w:rsidR="00C65875" w:rsidRDefault="00C65875" w:rsidP="00C65875">
      <w:pPr>
        <w:pStyle w:val="ListParagraph"/>
        <w:ind w:left="720"/>
        <w:rPr>
          <w:b/>
          <w:bCs/>
          <w:sz w:val="28"/>
          <w:szCs w:val="28"/>
        </w:rPr>
      </w:pPr>
    </w:p>
    <w:p w14:paraId="5E9A9852" w14:textId="13F58B88" w:rsidR="00C65875" w:rsidRPr="00853DAD" w:rsidRDefault="00C65875" w:rsidP="00C65875">
      <w:pPr>
        <w:pStyle w:val="ListParagraph"/>
        <w:ind w:left="720"/>
        <w:rPr>
          <w:b/>
          <w:bCs/>
        </w:rPr>
      </w:pPr>
      <w:r w:rsidRPr="00853DAD">
        <w:rPr>
          <w:b/>
          <w:bCs/>
        </w:rPr>
        <w:lastRenderedPageBreak/>
        <w:t xml:space="preserve">FURTHER READING </w:t>
      </w:r>
    </w:p>
    <w:p w14:paraId="20871653" w14:textId="77777777" w:rsidR="004F3F2A" w:rsidRPr="00F70618" w:rsidRDefault="004F3F2A" w:rsidP="00F70618">
      <w:pPr>
        <w:rPr>
          <w:sz w:val="28"/>
          <w:szCs w:val="28"/>
          <w:lang w:val="en-GB"/>
        </w:rPr>
      </w:pPr>
    </w:p>
    <w:p w14:paraId="58322B5D" w14:textId="1D640100" w:rsidR="00C65875" w:rsidRPr="00853DAD" w:rsidRDefault="00C65875" w:rsidP="00C65875">
      <w:pPr>
        <w:pStyle w:val="ListParagraph"/>
        <w:numPr>
          <w:ilvl w:val="0"/>
          <w:numId w:val="39"/>
        </w:numPr>
        <w:rPr>
          <w:lang w:val="en-GB"/>
        </w:rPr>
      </w:pPr>
      <w:r w:rsidRPr="00853DAD">
        <w:rPr>
          <w:lang w:val="en-GB"/>
        </w:rPr>
        <w:t>G. Alejandro “</w:t>
      </w:r>
      <w:r w:rsidRPr="00853DAD">
        <w:rPr>
          <w:i/>
          <w:iCs/>
          <w:lang w:val="en-GB"/>
        </w:rPr>
        <w:t>Defining International Commercial Arbitration: A Matter of Form or Substance?"</w:t>
      </w:r>
      <w:r w:rsidRPr="00853DAD">
        <w:rPr>
          <w:lang w:val="en-GB"/>
        </w:rPr>
        <w:t xml:space="preserve"> (2020) JIDS. </w:t>
      </w:r>
    </w:p>
    <w:p w14:paraId="17B67AD6" w14:textId="77777777" w:rsidR="00C65875" w:rsidRPr="00853DAD" w:rsidRDefault="00C65875" w:rsidP="00C65875">
      <w:pPr>
        <w:pStyle w:val="ListParagraph"/>
        <w:numPr>
          <w:ilvl w:val="0"/>
          <w:numId w:val="39"/>
        </w:numPr>
        <w:rPr>
          <w:lang w:val="en-GB"/>
        </w:rPr>
      </w:pPr>
      <w:r w:rsidRPr="00853DAD">
        <w:rPr>
          <w:lang w:val="en-GB"/>
        </w:rPr>
        <w:t xml:space="preserve">Chiara Giorgetti </w:t>
      </w:r>
      <w:r w:rsidRPr="00853DAD">
        <w:rPr>
          <w:i/>
          <w:iCs/>
          <w:lang w:val="en-GB"/>
        </w:rPr>
        <w:t>“What Makes Arbitration 'International'? Rethinking the Definition of International Commercial Arbitration"</w:t>
      </w:r>
      <w:r w:rsidRPr="00853DAD">
        <w:rPr>
          <w:lang w:val="en-GB"/>
        </w:rPr>
        <w:t xml:space="preserve"> (2017) AJIL</w:t>
      </w:r>
    </w:p>
    <w:p w14:paraId="4E93145F" w14:textId="694685D9" w:rsidR="00C65875" w:rsidRPr="00853DAD" w:rsidRDefault="00C65875" w:rsidP="00C65875">
      <w:pPr>
        <w:pStyle w:val="ListParagraph"/>
        <w:numPr>
          <w:ilvl w:val="0"/>
          <w:numId w:val="39"/>
        </w:numPr>
        <w:rPr>
          <w:lang w:val="en-GB"/>
        </w:rPr>
      </w:pPr>
      <w:r w:rsidRPr="00853DAD">
        <w:rPr>
          <w:lang w:val="en-GB"/>
        </w:rPr>
        <w:t xml:space="preserve">Mustill, </w:t>
      </w:r>
      <w:r w:rsidRPr="00853DAD">
        <w:rPr>
          <w:i/>
          <w:iCs/>
          <w:lang w:val="en-GB"/>
        </w:rPr>
        <w:t xml:space="preserve">“The History of International Commercial </w:t>
      </w:r>
      <w:r w:rsidR="002774D4" w:rsidRPr="002774D4">
        <w:rPr>
          <w:i/>
          <w:iCs/>
          <w:lang w:val="en-GB"/>
        </w:rPr>
        <w:t>Arbitration: A</w:t>
      </w:r>
      <w:r w:rsidRPr="00853DAD">
        <w:rPr>
          <w:i/>
          <w:iCs/>
          <w:lang w:val="en-GB"/>
        </w:rPr>
        <w:t xml:space="preserve"> sketch</w:t>
      </w:r>
      <w:proofErr w:type="gramStart"/>
      <w:r w:rsidRPr="00853DAD">
        <w:rPr>
          <w:i/>
          <w:iCs/>
          <w:lang w:val="en-GB"/>
        </w:rPr>
        <w:t>’  Newman</w:t>
      </w:r>
      <w:proofErr w:type="gramEnd"/>
      <w:r w:rsidRPr="00853DAD">
        <w:rPr>
          <w:i/>
          <w:iCs/>
          <w:lang w:val="en-GB"/>
        </w:rPr>
        <w:t xml:space="preserve"> and Hill (eds) The </w:t>
      </w:r>
      <w:proofErr w:type="spellStart"/>
      <w:r w:rsidRPr="00853DAD">
        <w:rPr>
          <w:i/>
          <w:iCs/>
          <w:lang w:val="en-GB"/>
        </w:rPr>
        <w:t>Learding</w:t>
      </w:r>
      <w:proofErr w:type="spellEnd"/>
      <w:r w:rsidRPr="00853DAD">
        <w:rPr>
          <w:i/>
          <w:iCs/>
          <w:lang w:val="en-GB"/>
        </w:rPr>
        <w:t xml:space="preserve"> Arbitrator’s Guide to International Arbitration </w:t>
      </w:r>
      <w:r w:rsidRPr="00853DAD">
        <w:rPr>
          <w:lang w:val="en-GB"/>
        </w:rPr>
        <w:t>(</w:t>
      </w:r>
      <w:r w:rsidR="002774D4" w:rsidRPr="00870F90">
        <w:rPr>
          <w:lang w:val="en-GB"/>
        </w:rPr>
        <w:t>P .1</w:t>
      </w:r>
      <w:r w:rsidR="002774D4">
        <w:rPr>
          <w:lang w:val="en-GB"/>
        </w:rPr>
        <w:t>,</w:t>
      </w:r>
      <w:r w:rsidRPr="00853DAD">
        <w:rPr>
          <w:lang w:val="en-GB"/>
        </w:rPr>
        <w:t>2</w:t>
      </w:r>
      <w:r w:rsidRPr="00853DAD">
        <w:rPr>
          <w:vertAlign w:val="superscript"/>
          <w:lang w:val="en-GB"/>
        </w:rPr>
        <w:t>nd</w:t>
      </w:r>
      <w:r w:rsidRPr="00853DAD">
        <w:rPr>
          <w:lang w:val="en-GB"/>
        </w:rPr>
        <w:t xml:space="preserve"> </w:t>
      </w:r>
      <w:proofErr w:type="spellStart"/>
      <w:r w:rsidRPr="00853DAD">
        <w:rPr>
          <w:lang w:val="en-GB"/>
        </w:rPr>
        <w:t>edn</w:t>
      </w:r>
      <w:proofErr w:type="spellEnd"/>
      <w:r w:rsidRPr="00853DAD">
        <w:rPr>
          <w:lang w:val="en-GB"/>
        </w:rPr>
        <w:t xml:space="preserve">, </w:t>
      </w:r>
      <w:proofErr w:type="spellStart"/>
      <w:r w:rsidRPr="00853DAD">
        <w:rPr>
          <w:lang w:val="en-GB"/>
        </w:rPr>
        <w:t>JurisNet</w:t>
      </w:r>
      <w:proofErr w:type="spellEnd"/>
      <w:r w:rsidRPr="00853DAD">
        <w:rPr>
          <w:lang w:val="en-GB"/>
        </w:rPr>
        <w:t xml:space="preserve">, 2008 </w:t>
      </w:r>
    </w:p>
    <w:p w14:paraId="7B8155ED" w14:textId="39A9977D" w:rsidR="00C65875" w:rsidRPr="00853DAD" w:rsidRDefault="00C65875" w:rsidP="00C65875">
      <w:pPr>
        <w:pStyle w:val="ListParagraph"/>
        <w:numPr>
          <w:ilvl w:val="0"/>
          <w:numId w:val="39"/>
        </w:numPr>
        <w:rPr>
          <w:lang w:val="en-GB"/>
        </w:rPr>
      </w:pPr>
      <w:proofErr w:type="spellStart"/>
      <w:proofErr w:type="gramStart"/>
      <w:r w:rsidRPr="00853DAD">
        <w:rPr>
          <w:lang w:val="en-GB"/>
        </w:rPr>
        <w:t>Paulsson</w:t>
      </w:r>
      <w:r w:rsidR="002774D4">
        <w:rPr>
          <w:lang w:val="en-GB"/>
        </w:rPr>
        <w:t>:</w:t>
      </w:r>
      <w:r w:rsidRPr="00853DAD">
        <w:rPr>
          <w:i/>
          <w:iCs/>
          <w:lang w:val="en-GB"/>
        </w:rPr>
        <w:t>The</w:t>
      </w:r>
      <w:proofErr w:type="spellEnd"/>
      <w:proofErr w:type="gramEnd"/>
      <w:r w:rsidRPr="00853DAD">
        <w:rPr>
          <w:i/>
          <w:iCs/>
          <w:lang w:val="en-GB"/>
        </w:rPr>
        <w:t xml:space="preserve"> Idea of Arbitration</w:t>
      </w:r>
      <w:r w:rsidRPr="00853DAD">
        <w:rPr>
          <w:lang w:val="en-GB"/>
        </w:rPr>
        <w:t xml:space="preserve"> </w:t>
      </w:r>
      <w:r w:rsidR="002774D4" w:rsidRPr="002774D4">
        <w:rPr>
          <w:lang w:val="en-GB"/>
        </w:rPr>
        <w:t>(</w:t>
      </w:r>
      <w:r w:rsidR="002774D4">
        <w:rPr>
          <w:lang w:val="en-GB"/>
        </w:rPr>
        <w:t>P</w:t>
      </w:r>
      <w:r w:rsidR="002774D4" w:rsidRPr="002774D4">
        <w:rPr>
          <w:lang w:val="en-GB"/>
        </w:rPr>
        <w:t>.1 Oxford</w:t>
      </w:r>
      <w:r w:rsidRPr="00853DAD">
        <w:rPr>
          <w:lang w:val="en-GB"/>
        </w:rPr>
        <w:t xml:space="preserve"> University Press, 2013) </w:t>
      </w:r>
    </w:p>
    <w:p w14:paraId="2BCA6800" w14:textId="77777777" w:rsidR="00C65875" w:rsidRPr="00853DAD" w:rsidRDefault="00C65875" w:rsidP="00C65875">
      <w:pPr>
        <w:pStyle w:val="ListParagraph"/>
        <w:numPr>
          <w:ilvl w:val="0"/>
          <w:numId w:val="39"/>
        </w:numPr>
        <w:rPr>
          <w:lang w:val="en-GB"/>
        </w:rPr>
      </w:pPr>
      <w:r w:rsidRPr="00853DAD">
        <w:rPr>
          <w:lang w:val="en-GB"/>
        </w:rPr>
        <w:t xml:space="preserve">Abby Cohen </w:t>
      </w:r>
      <w:proofErr w:type="spellStart"/>
      <w:r w:rsidRPr="00853DAD">
        <w:rPr>
          <w:lang w:val="en-GB"/>
        </w:rPr>
        <w:t>Smutny</w:t>
      </w:r>
      <w:proofErr w:type="spellEnd"/>
      <w:r w:rsidRPr="00853DAD">
        <w:rPr>
          <w:lang w:val="en-GB"/>
        </w:rPr>
        <w:t xml:space="preserve">, </w:t>
      </w:r>
      <w:r w:rsidRPr="00853DAD">
        <w:rPr>
          <w:i/>
          <w:iCs/>
          <w:lang w:val="en-GB"/>
        </w:rPr>
        <w:t xml:space="preserve">“The Spectrum of Arbitration: From Ad Hoc to Institutional" </w:t>
      </w:r>
      <w:r w:rsidRPr="00853DAD">
        <w:rPr>
          <w:lang w:val="en-GB"/>
        </w:rPr>
        <w:t xml:space="preserve">(2021) DRJ </w:t>
      </w:r>
    </w:p>
    <w:p w14:paraId="1AD312E8" w14:textId="5A4BF0E1" w:rsidR="00C65875" w:rsidRPr="004F3F2A" w:rsidRDefault="00C65875" w:rsidP="004F3F2A">
      <w:pPr>
        <w:pStyle w:val="ListParagraph"/>
        <w:ind w:left="720" w:firstLine="0"/>
        <w:rPr>
          <w:sz w:val="28"/>
          <w:szCs w:val="28"/>
        </w:rPr>
      </w:pPr>
    </w:p>
    <w:p w14:paraId="74039EAB" w14:textId="77777777" w:rsidR="00C65875" w:rsidRDefault="00C65875" w:rsidP="00C65875">
      <w:pPr>
        <w:pStyle w:val="ListParagraph"/>
        <w:ind w:left="720"/>
        <w:rPr>
          <w:b/>
          <w:bCs/>
          <w:sz w:val="28"/>
          <w:szCs w:val="28"/>
        </w:rPr>
      </w:pPr>
    </w:p>
    <w:p w14:paraId="104BCDF8" w14:textId="256DD463" w:rsidR="00C65875" w:rsidRDefault="00C65875" w:rsidP="00C65875">
      <w:pPr>
        <w:pStyle w:val="ListParagraph"/>
        <w:ind w:left="720"/>
        <w:rPr>
          <w:b/>
          <w:bCs/>
          <w:sz w:val="28"/>
          <w:szCs w:val="28"/>
        </w:rPr>
      </w:pPr>
    </w:p>
    <w:p w14:paraId="0179AFA6" w14:textId="34542EB0" w:rsidR="00AD2F60" w:rsidRDefault="00AD2F60" w:rsidP="00C65875">
      <w:pPr>
        <w:pStyle w:val="ListParagraph"/>
        <w:ind w:left="720"/>
        <w:rPr>
          <w:b/>
          <w:bCs/>
          <w:sz w:val="28"/>
          <w:szCs w:val="28"/>
        </w:rPr>
      </w:pPr>
    </w:p>
    <w:p w14:paraId="1C8FDAB0" w14:textId="55C556DF" w:rsidR="00AD2F60" w:rsidRDefault="00AD2F60" w:rsidP="00C65875">
      <w:pPr>
        <w:pStyle w:val="ListParagraph"/>
        <w:ind w:left="720"/>
        <w:rPr>
          <w:b/>
          <w:bCs/>
          <w:sz w:val="28"/>
          <w:szCs w:val="28"/>
        </w:rPr>
      </w:pPr>
    </w:p>
    <w:p w14:paraId="0EA2870D" w14:textId="0C23AFA1" w:rsidR="00AD2F60" w:rsidRDefault="00AD2F60" w:rsidP="00C65875">
      <w:pPr>
        <w:pStyle w:val="ListParagraph"/>
        <w:ind w:left="720"/>
        <w:rPr>
          <w:b/>
          <w:bCs/>
          <w:sz w:val="28"/>
          <w:szCs w:val="28"/>
        </w:rPr>
      </w:pPr>
    </w:p>
    <w:p w14:paraId="501565EA" w14:textId="5FF3A536" w:rsidR="00AD2F60" w:rsidRDefault="00AD2F60" w:rsidP="00C65875">
      <w:pPr>
        <w:pStyle w:val="ListParagraph"/>
        <w:ind w:left="720"/>
        <w:rPr>
          <w:b/>
          <w:bCs/>
          <w:sz w:val="28"/>
          <w:szCs w:val="28"/>
        </w:rPr>
      </w:pPr>
    </w:p>
    <w:p w14:paraId="2115F557" w14:textId="6271D395" w:rsidR="00AD2F60" w:rsidRDefault="00AD2F60" w:rsidP="00C65875">
      <w:pPr>
        <w:pStyle w:val="ListParagraph"/>
        <w:ind w:left="720"/>
        <w:rPr>
          <w:b/>
          <w:bCs/>
          <w:sz w:val="28"/>
          <w:szCs w:val="28"/>
        </w:rPr>
      </w:pPr>
    </w:p>
    <w:p w14:paraId="43CEF82F" w14:textId="761402FB" w:rsidR="00AD2F60" w:rsidRDefault="00AD2F60" w:rsidP="00C65875">
      <w:pPr>
        <w:pStyle w:val="ListParagraph"/>
        <w:ind w:left="720"/>
        <w:rPr>
          <w:b/>
          <w:bCs/>
          <w:sz w:val="28"/>
          <w:szCs w:val="28"/>
        </w:rPr>
      </w:pPr>
    </w:p>
    <w:p w14:paraId="78C34433" w14:textId="761C63D1" w:rsidR="00AD2F60" w:rsidRDefault="00AD2F60" w:rsidP="00C65875">
      <w:pPr>
        <w:pStyle w:val="ListParagraph"/>
        <w:ind w:left="720"/>
        <w:rPr>
          <w:b/>
          <w:bCs/>
          <w:sz w:val="28"/>
          <w:szCs w:val="28"/>
        </w:rPr>
      </w:pPr>
    </w:p>
    <w:p w14:paraId="3A2E3C8A" w14:textId="1AD55E77" w:rsidR="00AD2F60" w:rsidRDefault="00AD2F60" w:rsidP="00C65875">
      <w:pPr>
        <w:pStyle w:val="ListParagraph"/>
        <w:ind w:left="720"/>
        <w:rPr>
          <w:b/>
          <w:bCs/>
          <w:sz w:val="28"/>
          <w:szCs w:val="28"/>
        </w:rPr>
      </w:pPr>
    </w:p>
    <w:p w14:paraId="0695B707" w14:textId="389B3912" w:rsidR="00AD2F60" w:rsidRDefault="00AD2F60" w:rsidP="00C65875">
      <w:pPr>
        <w:pStyle w:val="ListParagraph"/>
        <w:ind w:left="720"/>
        <w:rPr>
          <w:b/>
          <w:bCs/>
          <w:sz w:val="28"/>
          <w:szCs w:val="28"/>
        </w:rPr>
      </w:pPr>
    </w:p>
    <w:p w14:paraId="35E943DA" w14:textId="50DCD3A4" w:rsidR="00AD2F60" w:rsidRDefault="00AD2F60" w:rsidP="00C65875">
      <w:pPr>
        <w:pStyle w:val="ListParagraph"/>
        <w:ind w:left="720"/>
        <w:rPr>
          <w:b/>
          <w:bCs/>
          <w:sz w:val="28"/>
          <w:szCs w:val="28"/>
        </w:rPr>
      </w:pPr>
    </w:p>
    <w:p w14:paraId="42B0256D" w14:textId="7A98A12F" w:rsidR="00AD2F60" w:rsidRDefault="00AD2F60" w:rsidP="00C65875">
      <w:pPr>
        <w:pStyle w:val="ListParagraph"/>
        <w:ind w:left="720"/>
        <w:rPr>
          <w:b/>
          <w:bCs/>
          <w:sz w:val="28"/>
          <w:szCs w:val="28"/>
        </w:rPr>
      </w:pPr>
    </w:p>
    <w:p w14:paraId="4C6C7911" w14:textId="786D57B7" w:rsidR="00AD2F60" w:rsidRDefault="00AD2F60" w:rsidP="00C65875">
      <w:pPr>
        <w:pStyle w:val="ListParagraph"/>
        <w:ind w:left="720"/>
        <w:rPr>
          <w:b/>
          <w:bCs/>
          <w:sz w:val="28"/>
          <w:szCs w:val="28"/>
        </w:rPr>
      </w:pPr>
    </w:p>
    <w:p w14:paraId="15CAFFD1" w14:textId="77777777" w:rsidR="00AD2F60" w:rsidRDefault="00AD2F60" w:rsidP="00C65875">
      <w:pPr>
        <w:pStyle w:val="ListParagraph"/>
        <w:ind w:left="720"/>
        <w:rPr>
          <w:b/>
          <w:bCs/>
          <w:sz w:val="28"/>
          <w:szCs w:val="28"/>
        </w:rPr>
      </w:pPr>
    </w:p>
    <w:p w14:paraId="19AB5C8A" w14:textId="77777777" w:rsidR="00C65875" w:rsidRDefault="00C65875" w:rsidP="00C65875">
      <w:pPr>
        <w:pStyle w:val="ListParagraph"/>
        <w:ind w:left="720"/>
        <w:rPr>
          <w:b/>
          <w:bCs/>
          <w:sz w:val="28"/>
          <w:szCs w:val="28"/>
        </w:rPr>
      </w:pPr>
    </w:p>
    <w:p w14:paraId="3A74DC15" w14:textId="77777777" w:rsidR="00C65875" w:rsidRDefault="00C65875" w:rsidP="00C65875">
      <w:pPr>
        <w:pStyle w:val="ListParagraph"/>
        <w:ind w:left="720"/>
        <w:rPr>
          <w:b/>
          <w:bCs/>
          <w:sz w:val="28"/>
          <w:szCs w:val="28"/>
        </w:rPr>
      </w:pPr>
    </w:p>
    <w:p w14:paraId="21C11793" w14:textId="77777777" w:rsidR="00C65875" w:rsidRPr="00C65875" w:rsidRDefault="00C65875" w:rsidP="00C65875">
      <w:pPr>
        <w:pStyle w:val="ListParagraph"/>
        <w:ind w:left="720"/>
        <w:rPr>
          <w:b/>
          <w:bCs/>
          <w:sz w:val="28"/>
          <w:szCs w:val="28"/>
        </w:rPr>
      </w:pPr>
    </w:p>
    <w:p w14:paraId="1183C22A" w14:textId="77777777" w:rsidR="00C65875" w:rsidRPr="00C65875" w:rsidRDefault="00C65875" w:rsidP="00C65875">
      <w:pPr>
        <w:pStyle w:val="ListParagraph"/>
        <w:ind w:left="720"/>
        <w:rPr>
          <w:b/>
          <w:bCs/>
          <w:sz w:val="28"/>
          <w:szCs w:val="28"/>
        </w:rPr>
      </w:pPr>
      <w:r w:rsidRPr="00C65875">
        <w:rPr>
          <w:b/>
          <w:bCs/>
          <w:noProof/>
          <w:sz w:val="28"/>
          <w:szCs w:val="28"/>
        </w:rPr>
        <w:lastRenderedPageBreak/>
        <w:drawing>
          <wp:anchor distT="0" distB="0" distL="0" distR="0" simplePos="0" relativeHeight="251663360" behindDoc="0" locked="0" layoutInCell="1" allowOverlap="1" wp14:anchorId="1571B596" wp14:editId="464FE8AD">
            <wp:simplePos x="0" y="0"/>
            <wp:positionH relativeFrom="page">
              <wp:posOffset>3673475</wp:posOffset>
            </wp:positionH>
            <wp:positionV relativeFrom="paragraph">
              <wp:posOffset>109437</wp:posOffset>
            </wp:positionV>
            <wp:extent cx="421638" cy="471487"/>
            <wp:effectExtent l="0" t="0" r="0" b="0"/>
            <wp:wrapTopAndBottom/>
            <wp:docPr id="1107809010" name="Picture 110780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21638" cy="471487"/>
                    </a:xfrm>
                    <a:prstGeom prst="rect">
                      <a:avLst/>
                    </a:prstGeom>
                  </pic:spPr>
                </pic:pic>
              </a:graphicData>
            </a:graphic>
          </wp:anchor>
        </w:drawing>
      </w:r>
    </w:p>
    <w:p w14:paraId="06BC8147" w14:textId="77777777" w:rsidR="00C65875" w:rsidRPr="00C65875" w:rsidRDefault="00C65875" w:rsidP="00F70618">
      <w:pPr>
        <w:pStyle w:val="ListParagraph"/>
        <w:ind w:left="720"/>
        <w:jc w:val="center"/>
        <w:rPr>
          <w:b/>
          <w:bCs/>
          <w:sz w:val="28"/>
          <w:szCs w:val="28"/>
        </w:rPr>
      </w:pPr>
      <w:r w:rsidRPr="00C65875">
        <w:rPr>
          <w:b/>
          <w:bCs/>
          <w:sz w:val="28"/>
          <w:szCs w:val="28"/>
        </w:rPr>
        <w:t>UNIVERSITY OF GHANA</w:t>
      </w:r>
    </w:p>
    <w:p w14:paraId="08B8473B" w14:textId="77777777" w:rsidR="00C65875" w:rsidRPr="00C65875" w:rsidRDefault="00C65875" w:rsidP="00F70618">
      <w:pPr>
        <w:pStyle w:val="ListParagraph"/>
        <w:ind w:left="720"/>
        <w:jc w:val="center"/>
        <w:rPr>
          <w:b/>
          <w:bCs/>
          <w:sz w:val="28"/>
          <w:szCs w:val="28"/>
        </w:rPr>
      </w:pPr>
      <w:r w:rsidRPr="00C65875">
        <w:rPr>
          <w:b/>
          <w:bCs/>
          <w:sz w:val="28"/>
          <w:szCs w:val="28"/>
        </w:rPr>
        <w:t>(All rights reserved)</w:t>
      </w:r>
    </w:p>
    <w:p w14:paraId="20914C05" w14:textId="77777777" w:rsidR="00C65875" w:rsidRPr="00C65875" w:rsidRDefault="00C65875" w:rsidP="00F70618">
      <w:pPr>
        <w:pStyle w:val="ListParagraph"/>
        <w:ind w:left="720"/>
        <w:jc w:val="center"/>
        <w:rPr>
          <w:b/>
          <w:bCs/>
          <w:sz w:val="28"/>
          <w:szCs w:val="28"/>
        </w:rPr>
      </w:pPr>
    </w:p>
    <w:p w14:paraId="011E2E64" w14:textId="77777777" w:rsidR="00C65875" w:rsidRPr="00C65875" w:rsidRDefault="00C65875" w:rsidP="00F70618">
      <w:pPr>
        <w:pStyle w:val="ListParagraph"/>
        <w:ind w:left="720"/>
        <w:jc w:val="center"/>
        <w:rPr>
          <w:b/>
          <w:bCs/>
          <w:sz w:val="28"/>
          <w:szCs w:val="28"/>
        </w:rPr>
      </w:pPr>
      <w:r w:rsidRPr="00C65875">
        <w:rPr>
          <w:b/>
          <w:bCs/>
          <w:sz w:val="28"/>
          <w:szCs w:val="28"/>
        </w:rPr>
        <w:t>SCHOOL OF LAW</w:t>
      </w:r>
    </w:p>
    <w:p w14:paraId="7DE66C3F" w14:textId="77777777" w:rsidR="00C65875" w:rsidRPr="00C65875" w:rsidRDefault="00C65875" w:rsidP="00F70618">
      <w:pPr>
        <w:pStyle w:val="ListParagraph"/>
        <w:ind w:left="720"/>
        <w:jc w:val="center"/>
        <w:rPr>
          <w:b/>
          <w:bCs/>
          <w:sz w:val="28"/>
          <w:szCs w:val="28"/>
        </w:rPr>
      </w:pPr>
      <w:r w:rsidRPr="00C65875">
        <w:rPr>
          <w:b/>
          <w:bCs/>
          <w:sz w:val="28"/>
          <w:szCs w:val="28"/>
        </w:rPr>
        <w:t>2023/2024 ACADEMIC YEAR</w:t>
      </w:r>
    </w:p>
    <w:p w14:paraId="0BD39664" w14:textId="77777777" w:rsidR="00C65875" w:rsidRPr="00C65875" w:rsidRDefault="00C65875" w:rsidP="00F70618">
      <w:pPr>
        <w:pStyle w:val="ListParagraph"/>
        <w:ind w:left="720"/>
        <w:jc w:val="center"/>
        <w:rPr>
          <w:b/>
          <w:bCs/>
          <w:sz w:val="28"/>
          <w:szCs w:val="28"/>
        </w:rPr>
      </w:pPr>
      <w:r w:rsidRPr="00C65875">
        <w:rPr>
          <w:b/>
          <w:bCs/>
          <w:sz w:val="28"/>
          <w:szCs w:val="28"/>
        </w:rPr>
        <w:t>FIRST SEMESTER</w:t>
      </w:r>
    </w:p>
    <w:p w14:paraId="4F3D2FC0" w14:textId="77777777" w:rsidR="00C65875" w:rsidRPr="00C65875" w:rsidRDefault="00C65875" w:rsidP="00F70618">
      <w:pPr>
        <w:pStyle w:val="ListParagraph"/>
        <w:ind w:left="720"/>
        <w:jc w:val="center"/>
        <w:rPr>
          <w:b/>
          <w:bCs/>
          <w:sz w:val="28"/>
          <w:szCs w:val="28"/>
        </w:rPr>
      </w:pPr>
    </w:p>
    <w:p w14:paraId="795DC624" w14:textId="77777777" w:rsidR="00C65875" w:rsidRPr="00C65875" w:rsidRDefault="00C65875" w:rsidP="00F70618">
      <w:pPr>
        <w:pStyle w:val="ListParagraph"/>
        <w:ind w:left="720"/>
        <w:jc w:val="center"/>
        <w:rPr>
          <w:b/>
          <w:bCs/>
          <w:sz w:val="28"/>
          <w:szCs w:val="28"/>
        </w:rPr>
      </w:pPr>
      <w:r w:rsidRPr="00C65875">
        <w:rPr>
          <w:b/>
          <w:bCs/>
          <w:sz w:val="28"/>
          <w:szCs w:val="28"/>
          <w:u w:val="single"/>
        </w:rPr>
        <w:t>COURSE SYLLABUS</w:t>
      </w:r>
    </w:p>
    <w:p w14:paraId="1D875AC7" w14:textId="77777777" w:rsidR="00C65875" w:rsidRPr="00C65875" w:rsidRDefault="00C65875" w:rsidP="00F70618">
      <w:pPr>
        <w:pStyle w:val="ListParagraph"/>
        <w:ind w:left="720"/>
        <w:jc w:val="center"/>
        <w:rPr>
          <w:b/>
          <w:bCs/>
          <w:sz w:val="28"/>
          <w:szCs w:val="28"/>
        </w:rPr>
      </w:pPr>
    </w:p>
    <w:p w14:paraId="0BCD5558" w14:textId="332E14FD" w:rsidR="00C65875" w:rsidRPr="00D26414" w:rsidRDefault="00C65875" w:rsidP="00D26414">
      <w:pPr>
        <w:pStyle w:val="ListParagraph"/>
        <w:ind w:left="720"/>
        <w:jc w:val="center"/>
        <w:rPr>
          <w:b/>
          <w:bCs/>
          <w:sz w:val="28"/>
          <w:szCs w:val="28"/>
        </w:rPr>
      </w:pPr>
      <w:r w:rsidRPr="00C65875">
        <w:rPr>
          <w:b/>
          <w:bCs/>
          <w:sz w:val="28"/>
          <w:szCs w:val="28"/>
        </w:rPr>
        <w:t>MADR 603 INTERNATIONAL COMMERCIAL ARBITRATION</w:t>
      </w:r>
    </w:p>
    <w:p w14:paraId="5F4FDA2C" w14:textId="7C5E1BE5" w:rsidR="00C65875" w:rsidRPr="00C65875" w:rsidRDefault="00C65875" w:rsidP="00F70618">
      <w:pPr>
        <w:pStyle w:val="ListParagraph"/>
        <w:ind w:left="720"/>
        <w:jc w:val="center"/>
        <w:rPr>
          <w:b/>
          <w:bCs/>
          <w:sz w:val="28"/>
          <w:szCs w:val="28"/>
        </w:rPr>
      </w:pPr>
      <w:r w:rsidRPr="00C65875">
        <w:rPr>
          <w:b/>
          <w:bCs/>
          <w:sz w:val="28"/>
          <w:szCs w:val="28"/>
        </w:rPr>
        <w:t>3 Credits</w:t>
      </w:r>
    </w:p>
    <w:p w14:paraId="56326325" w14:textId="77777777" w:rsidR="00AD2F60" w:rsidRPr="00853DAD" w:rsidRDefault="00AD2F60" w:rsidP="00853DAD">
      <w:pPr>
        <w:rPr>
          <w:b/>
          <w:bCs/>
          <w:sz w:val="28"/>
          <w:szCs w:val="28"/>
        </w:rPr>
      </w:pPr>
    </w:p>
    <w:p w14:paraId="4BB90C88" w14:textId="45A42336" w:rsidR="00F70618" w:rsidRPr="00853DAD" w:rsidRDefault="00F70618" w:rsidP="00F70618">
      <w:pPr>
        <w:rPr>
          <w:b/>
          <w:bCs/>
          <w:lang w:val="en-GB"/>
        </w:rPr>
      </w:pPr>
      <w:r w:rsidRPr="00853DAD">
        <w:rPr>
          <w:b/>
          <w:bCs/>
        </w:rPr>
        <w:t>LECTURE 2</w:t>
      </w:r>
      <w:r w:rsidR="00BF5AA9">
        <w:rPr>
          <w:b/>
          <w:bCs/>
        </w:rPr>
        <w:t>:</w:t>
      </w:r>
      <w:r w:rsidRPr="00853DAD">
        <w:rPr>
          <w:b/>
          <w:bCs/>
        </w:rPr>
        <w:t xml:space="preserve"> </w:t>
      </w:r>
      <w:r w:rsidRPr="00853DAD">
        <w:rPr>
          <w:b/>
          <w:bCs/>
          <w:lang w:val="en-GB"/>
        </w:rPr>
        <w:t xml:space="preserve">LEGAL FRAMEWORK AND LEADING THEORIES OF INTERNATIONAL ARBITRATION </w:t>
      </w:r>
    </w:p>
    <w:p w14:paraId="32DB7ABD" w14:textId="77777777" w:rsidR="00003A0B" w:rsidRPr="00853DAD" w:rsidRDefault="002519F8" w:rsidP="002519F8">
      <w:pPr>
        <w:pStyle w:val="ListParagraph"/>
        <w:numPr>
          <w:ilvl w:val="0"/>
          <w:numId w:val="45"/>
        </w:numPr>
        <w:rPr>
          <w:lang w:val="en-GB"/>
        </w:rPr>
      </w:pPr>
      <w:r w:rsidRPr="00853DAD">
        <w:rPr>
          <w:lang w:val="en-GB"/>
        </w:rPr>
        <w:t xml:space="preserve">The Arbitration Agreement </w:t>
      </w:r>
    </w:p>
    <w:p w14:paraId="30AFCEF2" w14:textId="2B673EA8" w:rsidR="002519F8" w:rsidRPr="00853DAD" w:rsidRDefault="002519F8" w:rsidP="002519F8">
      <w:pPr>
        <w:pStyle w:val="ListParagraph"/>
        <w:widowControl w:val="0"/>
        <w:numPr>
          <w:ilvl w:val="0"/>
          <w:numId w:val="45"/>
        </w:numPr>
        <w:autoSpaceDE w:val="0"/>
        <w:autoSpaceDN w:val="0"/>
        <w:rPr>
          <w:lang w:val="en-GB"/>
        </w:rPr>
      </w:pPr>
      <w:r w:rsidRPr="00853DAD">
        <w:rPr>
          <w:lang w:val="en-GB"/>
        </w:rPr>
        <w:t xml:space="preserve">Party Autonomy </w:t>
      </w:r>
    </w:p>
    <w:p w14:paraId="63A2E6B7" w14:textId="77777777" w:rsidR="002519F8" w:rsidRPr="00853DAD" w:rsidRDefault="002519F8" w:rsidP="002519F8">
      <w:pPr>
        <w:pStyle w:val="ListParagraph"/>
        <w:widowControl w:val="0"/>
        <w:numPr>
          <w:ilvl w:val="0"/>
          <w:numId w:val="45"/>
        </w:numPr>
        <w:autoSpaceDE w:val="0"/>
        <w:autoSpaceDN w:val="0"/>
        <w:rPr>
          <w:lang w:val="en-GB"/>
        </w:rPr>
      </w:pPr>
      <w:r w:rsidRPr="00853DAD">
        <w:rPr>
          <w:lang w:val="en-GB"/>
        </w:rPr>
        <w:t xml:space="preserve">Arbitration rules – ad hoc and institutional arbitration </w:t>
      </w:r>
    </w:p>
    <w:p w14:paraId="7B79DB49" w14:textId="77777777" w:rsidR="002519F8" w:rsidRPr="00853DAD" w:rsidRDefault="002519F8" w:rsidP="002519F8">
      <w:pPr>
        <w:pStyle w:val="ListParagraph"/>
        <w:widowControl w:val="0"/>
        <w:numPr>
          <w:ilvl w:val="0"/>
          <w:numId w:val="45"/>
        </w:numPr>
        <w:autoSpaceDE w:val="0"/>
        <w:autoSpaceDN w:val="0"/>
        <w:rPr>
          <w:lang w:val="en-GB"/>
        </w:rPr>
      </w:pPr>
      <w:r w:rsidRPr="00853DAD">
        <w:rPr>
          <w:lang w:val="en-GB"/>
        </w:rPr>
        <w:t xml:space="preserve">National Laws </w:t>
      </w:r>
    </w:p>
    <w:p w14:paraId="0CDE7370" w14:textId="77777777" w:rsidR="002519F8" w:rsidRPr="00853DAD" w:rsidRDefault="002519F8" w:rsidP="002519F8">
      <w:pPr>
        <w:pStyle w:val="ListParagraph"/>
        <w:widowControl w:val="0"/>
        <w:numPr>
          <w:ilvl w:val="0"/>
          <w:numId w:val="45"/>
        </w:numPr>
        <w:autoSpaceDE w:val="0"/>
        <w:autoSpaceDN w:val="0"/>
        <w:rPr>
          <w:lang w:val="en-GB"/>
        </w:rPr>
      </w:pPr>
      <w:r w:rsidRPr="00853DAD">
        <w:rPr>
          <w:lang w:val="en-GB"/>
        </w:rPr>
        <w:t xml:space="preserve">International Treaties </w:t>
      </w:r>
    </w:p>
    <w:p w14:paraId="4CFF432A" w14:textId="77777777" w:rsidR="002519F8" w:rsidRPr="00853DAD" w:rsidRDefault="002519F8" w:rsidP="002519F8">
      <w:pPr>
        <w:pStyle w:val="ListParagraph"/>
        <w:widowControl w:val="0"/>
        <w:numPr>
          <w:ilvl w:val="0"/>
          <w:numId w:val="45"/>
        </w:numPr>
        <w:autoSpaceDE w:val="0"/>
        <w:autoSpaceDN w:val="0"/>
        <w:rPr>
          <w:lang w:val="en-GB"/>
        </w:rPr>
      </w:pPr>
      <w:r w:rsidRPr="00853DAD">
        <w:rPr>
          <w:lang w:val="en-GB"/>
        </w:rPr>
        <w:t xml:space="preserve">International Arbitration Practice </w:t>
      </w:r>
    </w:p>
    <w:p w14:paraId="4CD73724" w14:textId="60E30E67" w:rsidR="00F70618" w:rsidRPr="00853DAD" w:rsidRDefault="00F70618" w:rsidP="002519F8">
      <w:pPr>
        <w:pStyle w:val="ListParagraph"/>
        <w:ind w:left="1440" w:firstLine="0"/>
      </w:pPr>
    </w:p>
    <w:p w14:paraId="2560919F" w14:textId="77777777" w:rsidR="00F70618" w:rsidRPr="00853DAD" w:rsidRDefault="00F70618" w:rsidP="00F70618">
      <w:pPr>
        <w:pStyle w:val="ListParagraph"/>
        <w:ind w:left="720" w:firstLine="0"/>
        <w:rPr>
          <w:b/>
          <w:bCs/>
        </w:rPr>
      </w:pPr>
    </w:p>
    <w:p w14:paraId="69893BE0" w14:textId="573FC1A5" w:rsidR="00F70618" w:rsidRPr="00853DAD" w:rsidRDefault="00F70618" w:rsidP="002519F8">
      <w:pPr>
        <w:jc w:val="both"/>
      </w:pPr>
      <w:r w:rsidRPr="00853DAD">
        <w:rPr>
          <w:b/>
          <w:bCs/>
        </w:rPr>
        <w:t>Description</w:t>
      </w:r>
      <w:r w:rsidR="002519F8" w:rsidRPr="00853DAD">
        <w:rPr>
          <w:b/>
          <w:bCs/>
        </w:rPr>
        <w:t xml:space="preserve">: </w:t>
      </w:r>
      <w:r w:rsidR="002519F8" w:rsidRPr="00853DAD">
        <w:t>In this lecture, students will explore the cornerstone of international commercial arbitration: the arbitration agreement and the principle of party autonomy. The lecture covers the essentials of crafting an arbitration agreement, the distinctions between ad hoc and institutional arbitration rules, the influence of national laws and international treaties, and the practical aspects of international arbitration practice. Additionally, students will delve into leading theories that</w:t>
      </w:r>
      <w:r w:rsidR="002519F8" w:rsidRPr="002519F8">
        <w:rPr>
          <w:sz w:val="28"/>
          <w:szCs w:val="28"/>
        </w:rPr>
        <w:t xml:space="preserve"> </w:t>
      </w:r>
      <w:r w:rsidR="002519F8" w:rsidRPr="00853DAD">
        <w:t>examine the role of the arbitration seat, including denationalized, delocalized, and floating arbitrations</w:t>
      </w:r>
    </w:p>
    <w:p w14:paraId="176192E7" w14:textId="77777777" w:rsidR="00F70618" w:rsidRDefault="00F70618" w:rsidP="00F70618">
      <w:pPr>
        <w:rPr>
          <w:b/>
          <w:bCs/>
          <w:sz w:val="28"/>
          <w:szCs w:val="28"/>
        </w:rPr>
      </w:pPr>
    </w:p>
    <w:p w14:paraId="5441FD28" w14:textId="44E7ACE1" w:rsidR="00F70618" w:rsidRPr="00853DAD" w:rsidRDefault="00F70618" w:rsidP="00F70618">
      <w:r>
        <w:rPr>
          <w:b/>
          <w:bCs/>
          <w:sz w:val="28"/>
          <w:szCs w:val="28"/>
        </w:rPr>
        <w:t xml:space="preserve"> </w:t>
      </w:r>
      <w:r w:rsidRPr="00853DAD">
        <w:rPr>
          <w:b/>
          <w:bCs/>
        </w:rPr>
        <w:t>Objectives</w:t>
      </w:r>
      <w:r w:rsidR="002519F8" w:rsidRPr="00853DAD">
        <w:rPr>
          <w:b/>
          <w:bCs/>
        </w:rPr>
        <w:t xml:space="preserve">: </w:t>
      </w:r>
      <w:r w:rsidR="007337E5">
        <w:t>T</w:t>
      </w:r>
      <w:r w:rsidR="002519F8" w:rsidRPr="00853DAD">
        <w:t xml:space="preserve">he aim of this lecture is to </w:t>
      </w:r>
    </w:p>
    <w:p w14:paraId="1A2D5768" w14:textId="321AE152" w:rsidR="002519F8" w:rsidRPr="00853DAD" w:rsidRDefault="002519F8" w:rsidP="002519F8">
      <w:pPr>
        <w:widowControl w:val="0"/>
        <w:numPr>
          <w:ilvl w:val="0"/>
          <w:numId w:val="46"/>
        </w:numPr>
        <w:autoSpaceDE w:val="0"/>
        <w:autoSpaceDN w:val="0"/>
      </w:pPr>
      <w:proofErr w:type="spellStart"/>
      <w:r w:rsidRPr="00853DAD">
        <w:t>Analyse</w:t>
      </w:r>
      <w:proofErr w:type="spellEnd"/>
      <w:r w:rsidRPr="00853DAD">
        <w:t xml:space="preserve"> the importance of the arbitration agreement in international commercial arbitration.</w:t>
      </w:r>
    </w:p>
    <w:p w14:paraId="587EF7D0" w14:textId="38ABC839" w:rsidR="002519F8" w:rsidRPr="00853DAD" w:rsidRDefault="002519F8" w:rsidP="002519F8">
      <w:pPr>
        <w:widowControl w:val="0"/>
        <w:numPr>
          <w:ilvl w:val="0"/>
          <w:numId w:val="46"/>
        </w:numPr>
        <w:autoSpaceDE w:val="0"/>
        <w:autoSpaceDN w:val="0"/>
      </w:pPr>
      <w:r w:rsidRPr="00853DAD">
        <w:lastRenderedPageBreak/>
        <w:t>Examine the principle of party autonomy and its implications in dispute resolution.</w:t>
      </w:r>
    </w:p>
    <w:p w14:paraId="19F5C7E6" w14:textId="5631810B" w:rsidR="002519F8" w:rsidRPr="00853DAD" w:rsidRDefault="002519F8" w:rsidP="002519F8">
      <w:pPr>
        <w:widowControl w:val="0"/>
        <w:numPr>
          <w:ilvl w:val="0"/>
          <w:numId w:val="46"/>
        </w:numPr>
        <w:autoSpaceDE w:val="0"/>
        <w:autoSpaceDN w:val="0"/>
      </w:pPr>
      <w:r w:rsidRPr="00853DAD">
        <w:t xml:space="preserve">Examine the role of ad hoc and institutional arbitration rules in international commercial arbitration </w:t>
      </w:r>
    </w:p>
    <w:p w14:paraId="05027429" w14:textId="77777777" w:rsidR="002519F8" w:rsidRPr="00853DAD" w:rsidRDefault="002519F8" w:rsidP="002519F8">
      <w:pPr>
        <w:widowControl w:val="0"/>
        <w:numPr>
          <w:ilvl w:val="0"/>
          <w:numId w:val="46"/>
        </w:numPr>
        <w:autoSpaceDE w:val="0"/>
        <w:autoSpaceDN w:val="0"/>
      </w:pPr>
      <w:r w:rsidRPr="00853DAD">
        <w:t>Analyze the impact of national laws and international treaties on arbitration.</w:t>
      </w:r>
    </w:p>
    <w:p w14:paraId="4A2F05D0" w14:textId="1026BB3E" w:rsidR="002519F8" w:rsidRPr="00853DAD" w:rsidRDefault="002519F8" w:rsidP="002519F8">
      <w:pPr>
        <w:widowControl w:val="0"/>
        <w:numPr>
          <w:ilvl w:val="0"/>
          <w:numId w:val="46"/>
        </w:numPr>
        <w:autoSpaceDE w:val="0"/>
        <w:autoSpaceDN w:val="0"/>
      </w:pPr>
      <w:r w:rsidRPr="00853DAD">
        <w:t>Gain insights into international arbitration practice.</w:t>
      </w:r>
    </w:p>
    <w:p w14:paraId="08FEC9E4" w14:textId="77777777" w:rsidR="002519F8" w:rsidRPr="00853DAD" w:rsidRDefault="002519F8" w:rsidP="002519F8">
      <w:pPr>
        <w:widowControl w:val="0"/>
        <w:numPr>
          <w:ilvl w:val="0"/>
          <w:numId w:val="46"/>
        </w:numPr>
        <w:autoSpaceDE w:val="0"/>
        <w:autoSpaceDN w:val="0"/>
      </w:pPr>
      <w:r w:rsidRPr="00853DAD">
        <w:t>Explore leading theories related to the arbitration seat.</w:t>
      </w:r>
    </w:p>
    <w:p w14:paraId="626C098D" w14:textId="77777777" w:rsidR="002519F8" w:rsidRPr="00853DAD" w:rsidRDefault="002519F8" w:rsidP="00F70618"/>
    <w:p w14:paraId="78B4BAEF" w14:textId="77777777" w:rsidR="002519F8" w:rsidRPr="00853DAD" w:rsidRDefault="002519F8" w:rsidP="00F70618"/>
    <w:p w14:paraId="0188D9B7" w14:textId="0625498D" w:rsidR="00F70618" w:rsidRPr="00853DAD" w:rsidRDefault="00F70618" w:rsidP="00F70618">
      <w:r w:rsidRPr="00853DAD">
        <w:rPr>
          <w:b/>
          <w:bCs/>
        </w:rPr>
        <w:t>Learning outcomes</w:t>
      </w:r>
      <w:r w:rsidR="002519F8" w:rsidRPr="00853DAD">
        <w:rPr>
          <w:b/>
          <w:bCs/>
        </w:rPr>
        <w:t xml:space="preserve">: </w:t>
      </w:r>
      <w:r w:rsidR="002519F8" w:rsidRPr="00853DAD">
        <w:t xml:space="preserve">at the end of this course, students should be able to </w:t>
      </w:r>
    </w:p>
    <w:p w14:paraId="2D017E78" w14:textId="77777777" w:rsidR="00003A0B" w:rsidRPr="00853DAD" w:rsidRDefault="00003A0B" w:rsidP="00003A0B">
      <w:pPr>
        <w:widowControl w:val="0"/>
        <w:numPr>
          <w:ilvl w:val="0"/>
          <w:numId w:val="47"/>
        </w:numPr>
        <w:autoSpaceDE w:val="0"/>
        <w:autoSpaceDN w:val="0"/>
      </w:pPr>
      <w:r w:rsidRPr="00853DAD">
        <w:t>Draft and assess arbitration agreements effectively.</w:t>
      </w:r>
    </w:p>
    <w:p w14:paraId="2D5D9F68" w14:textId="77777777" w:rsidR="00003A0B" w:rsidRPr="00853DAD" w:rsidRDefault="00003A0B" w:rsidP="00003A0B">
      <w:pPr>
        <w:widowControl w:val="0"/>
        <w:numPr>
          <w:ilvl w:val="0"/>
          <w:numId w:val="47"/>
        </w:numPr>
        <w:autoSpaceDE w:val="0"/>
        <w:autoSpaceDN w:val="0"/>
      </w:pPr>
      <w:r w:rsidRPr="00853DAD">
        <w:t>Evaluate the extent of party autonomy in arbitration.</w:t>
      </w:r>
    </w:p>
    <w:p w14:paraId="7BB91C23" w14:textId="77777777" w:rsidR="00003A0B" w:rsidRPr="00853DAD" w:rsidRDefault="00003A0B" w:rsidP="00003A0B">
      <w:pPr>
        <w:widowControl w:val="0"/>
        <w:numPr>
          <w:ilvl w:val="0"/>
          <w:numId w:val="47"/>
        </w:numPr>
        <w:autoSpaceDE w:val="0"/>
        <w:autoSpaceDN w:val="0"/>
      </w:pPr>
      <w:r w:rsidRPr="00853DAD">
        <w:t>Compare and contrast ad hoc and institutional arbitration processes.</w:t>
      </w:r>
    </w:p>
    <w:p w14:paraId="0779763C" w14:textId="2B4F6819" w:rsidR="00003A0B" w:rsidRPr="00853DAD" w:rsidRDefault="00003A0B" w:rsidP="00003A0B">
      <w:pPr>
        <w:widowControl w:val="0"/>
        <w:numPr>
          <w:ilvl w:val="0"/>
          <w:numId w:val="47"/>
        </w:numPr>
        <w:autoSpaceDE w:val="0"/>
        <w:autoSpaceDN w:val="0"/>
      </w:pPr>
      <w:r w:rsidRPr="00853DAD">
        <w:t>Critically assess the role of national laws and international treaties on arbitration proceedings.</w:t>
      </w:r>
    </w:p>
    <w:p w14:paraId="59B99783" w14:textId="77777777" w:rsidR="00003A0B" w:rsidRPr="00853DAD" w:rsidRDefault="00003A0B" w:rsidP="00003A0B">
      <w:pPr>
        <w:widowControl w:val="0"/>
        <w:numPr>
          <w:ilvl w:val="0"/>
          <w:numId w:val="47"/>
        </w:numPr>
        <w:autoSpaceDE w:val="0"/>
        <w:autoSpaceDN w:val="0"/>
      </w:pPr>
      <w:r w:rsidRPr="00853DAD">
        <w:t>Apply practical knowledge to international arbitration practice.</w:t>
      </w:r>
    </w:p>
    <w:p w14:paraId="3FF673E0" w14:textId="20595A54" w:rsidR="00003A0B" w:rsidRPr="00853DAD" w:rsidRDefault="00003A0B" w:rsidP="00003A0B">
      <w:pPr>
        <w:widowControl w:val="0"/>
        <w:numPr>
          <w:ilvl w:val="0"/>
          <w:numId w:val="47"/>
        </w:numPr>
        <w:autoSpaceDE w:val="0"/>
        <w:autoSpaceDN w:val="0"/>
      </w:pPr>
      <w:r w:rsidRPr="00853DAD">
        <w:t>critically analyze leading theories regarding the role of the arbitration seat.</w:t>
      </w:r>
    </w:p>
    <w:p w14:paraId="6CC838CE" w14:textId="77777777" w:rsidR="00003A0B" w:rsidRPr="00853DAD" w:rsidRDefault="00003A0B" w:rsidP="00003A0B">
      <w:pPr>
        <w:widowControl w:val="0"/>
        <w:autoSpaceDE w:val="0"/>
        <w:autoSpaceDN w:val="0"/>
      </w:pPr>
    </w:p>
    <w:p w14:paraId="4E0F1621" w14:textId="77777777" w:rsidR="00F70618" w:rsidRPr="00853DAD" w:rsidRDefault="00F70618" w:rsidP="00F70618">
      <w:pPr>
        <w:rPr>
          <w:b/>
          <w:bCs/>
        </w:rPr>
      </w:pPr>
    </w:p>
    <w:p w14:paraId="6EE97882" w14:textId="07ECC3E5" w:rsidR="00F70618" w:rsidRPr="00853DAD" w:rsidRDefault="00F70618" w:rsidP="00F70618">
      <w:pPr>
        <w:rPr>
          <w:b/>
          <w:bCs/>
        </w:rPr>
      </w:pPr>
      <w:r w:rsidRPr="00853DAD">
        <w:rPr>
          <w:b/>
          <w:bCs/>
        </w:rPr>
        <w:t xml:space="preserve">PRIMARY TEXTS </w:t>
      </w:r>
    </w:p>
    <w:p w14:paraId="2C3767B3" w14:textId="017E235C" w:rsidR="00003A0B" w:rsidRPr="00853DAD" w:rsidRDefault="002774D4" w:rsidP="00003A0B">
      <w:pPr>
        <w:pStyle w:val="ListParagraph"/>
        <w:numPr>
          <w:ilvl w:val="0"/>
          <w:numId w:val="49"/>
        </w:numPr>
      </w:pPr>
      <w:r w:rsidRPr="002774D4">
        <w:t xml:space="preserve">The Convention on The Enforcement of Foreign Arbitral Awards </w:t>
      </w:r>
      <w:r>
        <w:t>(</w:t>
      </w:r>
      <w:r w:rsidR="00003A0B" w:rsidRPr="00853DAD">
        <w:t>New York Convention</w:t>
      </w:r>
      <w:r>
        <w:t>)</w:t>
      </w:r>
      <w:r w:rsidR="007443D4">
        <w:t xml:space="preserve"> 1958</w:t>
      </w:r>
    </w:p>
    <w:p w14:paraId="1FF58E6D" w14:textId="01EE5073" w:rsidR="00003A0B" w:rsidRPr="00853DAD" w:rsidRDefault="002774D4" w:rsidP="00003A0B">
      <w:pPr>
        <w:pStyle w:val="ListParagraph"/>
        <w:numPr>
          <w:ilvl w:val="0"/>
          <w:numId w:val="49"/>
        </w:numPr>
      </w:pPr>
      <w:r>
        <w:t>The</w:t>
      </w:r>
      <w:r w:rsidR="00B12784">
        <w:t xml:space="preserve"> </w:t>
      </w:r>
      <w:r w:rsidR="00B12784" w:rsidRPr="00870F90">
        <w:t>United Nations Commission on International Trade Law</w:t>
      </w:r>
      <w:r>
        <w:t xml:space="preserve"> </w:t>
      </w:r>
      <w:r w:rsidR="00B12784">
        <w:t>(</w:t>
      </w:r>
      <w:r>
        <w:t>UNCITRAL</w:t>
      </w:r>
      <w:r w:rsidR="00B12784">
        <w:t>)</w:t>
      </w:r>
      <w:r>
        <w:t xml:space="preserve"> </w:t>
      </w:r>
      <w:r w:rsidR="00003A0B" w:rsidRPr="00853DAD">
        <w:t xml:space="preserve">Model Law </w:t>
      </w:r>
      <w:r w:rsidR="007443D4">
        <w:t xml:space="preserve">1985 as Amended </w:t>
      </w:r>
    </w:p>
    <w:p w14:paraId="0A1A3847" w14:textId="599B9949" w:rsidR="00003A0B" w:rsidRPr="00853DAD" w:rsidRDefault="002774D4" w:rsidP="00003A0B">
      <w:pPr>
        <w:pStyle w:val="ListParagraph"/>
        <w:numPr>
          <w:ilvl w:val="0"/>
          <w:numId w:val="49"/>
        </w:numPr>
      </w:pPr>
      <w:r>
        <w:t xml:space="preserve">The </w:t>
      </w:r>
      <w:r w:rsidR="00003A0B" w:rsidRPr="00853DAD">
        <w:t>Alternative Dispute Resolutio</w:t>
      </w:r>
      <w:r>
        <w:t>n Act 2010(Act 798)</w:t>
      </w:r>
    </w:p>
    <w:p w14:paraId="7034F43B" w14:textId="5E6D8BFD" w:rsidR="00892166" w:rsidRPr="00853DAD" w:rsidRDefault="002774D4" w:rsidP="00892166">
      <w:pPr>
        <w:pStyle w:val="ListParagraph"/>
        <w:widowControl w:val="0"/>
        <w:numPr>
          <w:ilvl w:val="0"/>
          <w:numId w:val="49"/>
        </w:numPr>
        <w:autoSpaceDE w:val="0"/>
        <w:autoSpaceDN w:val="0"/>
        <w:rPr>
          <w:b/>
        </w:rPr>
      </w:pPr>
      <w:r>
        <w:t xml:space="preserve">The </w:t>
      </w:r>
      <w:r w:rsidR="00892166" w:rsidRPr="00853DAD">
        <w:t>Geneva Protocol o</w:t>
      </w:r>
      <w:r w:rsidR="001947E9">
        <w:t>n Arbitration Clauses of 1923</w:t>
      </w:r>
    </w:p>
    <w:p w14:paraId="3A8A7771" w14:textId="55427F69" w:rsidR="00892166" w:rsidRPr="00853DAD" w:rsidRDefault="001947E9" w:rsidP="00892166">
      <w:pPr>
        <w:pStyle w:val="ListParagraph"/>
        <w:numPr>
          <w:ilvl w:val="0"/>
          <w:numId w:val="49"/>
        </w:numPr>
        <w:rPr>
          <w:bCs/>
        </w:rPr>
      </w:pPr>
      <w:r w:rsidRPr="00853DAD">
        <w:rPr>
          <w:bCs/>
        </w:rPr>
        <w:t xml:space="preserve">The </w:t>
      </w:r>
      <w:r w:rsidR="00892166" w:rsidRPr="00853DAD">
        <w:rPr>
          <w:bCs/>
        </w:rPr>
        <w:t>Geneva Convention</w:t>
      </w:r>
      <w:r>
        <w:rPr>
          <w:bCs/>
        </w:rPr>
        <w:t xml:space="preserve"> on the </w:t>
      </w:r>
      <w:r w:rsidRPr="001947E9">
        <w:rPr>
          <w:bCs/>
        </w:rPr>
        <w:t xml:space="preserve">Convention </w:t>
      </w:r>
      <w:proofErr w:type="gramStart"/>
      <w:r w:rsidRPr="001947E9">
        <w:rPr>
          <w:bCs/>
        </w:rPr>
        <w:t>On</w:t>
      </w:r>
      <w:proofErr w:type="gramEnd"/>
      <w:r w:rsidRPr="001947E9">
        <w:rPr>
          <w:bCs/>
        </w:rPr>
        <w:t xml:space="preserve"> The Execution Of Foreign Arbitral Award</w:t>
      </w:r>
      <w:r>
        <w:rPr>
          <w:bCs/>
        </w:rPr>
        <w:t>s</w:t>
      </w:r>
      <w:r w:rsidR="00892166" w:rsidRPr="00853DAD">
        <w:rPr>
          <w:bCs/>
        </w:rPr>
        <w:t xml:space="preserve"> of 1927</w:t>
      </w:r>
    </w:p>
    <w:p w14:paraId="6CC3ECE7" w14:textId="6470E1F4" w:rsidR="00892166" w:rsidRPr="00853DAD" w:rsidRDefault="00D26414" w:rsidP="00892166">
      <w:pPr>
        <w:pStyle w:val="ListParagraph"/>
        <w:numPr>
          <w:ilvl w:val="0"/>
          <w:numId w:val="49"/>
        </w:numPr>
        <w:rPr>
          <w:b/>
        </w:rPr>
      </w:pPr>
      <w:r w:rsidRPr="00853DAD">
        <w:rPr>
          <w:bCs/>
        </w:rPr>
        <w:t xml:space="preserve">Inter-American </w:t>
      </w:r>
      <w:r w:rsidR="001947E9">
        <w:rPr>
          <w:bCs/>
        </w:rPr>
        <w:t>Convention on International Commercial Arbitration (The Panama Convention)</w:t>
      </w:r>
    </w:p>
    <w:p w14:paraId="1A35F45A" w14:textId="636DD185" w:rsidR="00D26414" w:rsidRPr="00853DAD" w:rsidRDefault="001947E9" w:rsidP="00892166">
      <w:pPr>
        <w:pStyle w:val="ListParagraph"/>
        <w:numPr>
          <w:ilvl w:val="0"/>
          <w:numId w:val="49"/>
        </w:numPr>
        <w:rPr>
          <w:b/>
        </w:rPr>
      </w:pPr>
      <w:r>
        <w:rPr>
          <w:bCs/>
        </w:rPr>
        <w:t xml:space="preserve">The </w:t>
      </w:r>
      <w:r w:rsidR="00D26414" w:rsidRPr="00853DAD">
        <w:rPr>
          <w:bCs/>
        </w:rPr>
        <w:t xml:space="preserve">European Convention </w:t>
      </w:r>
      <w:r>
        <w:rPr>
          <w:bCs/>
        </w:rPr>
        <w:t>on International Commercial Arbitration of 1961</w:t>
      </w:r>
    </w:p>
    <w:p w14:paraId="045E3A5B" w14:textId="2BA040CD" w:rsidR="00D26414" w:rsidRPr="00853DAD" w:rsidRDefault="001947E9" w:rsidP="00892166">
      <w:pPr>
        <w:pStyle w:val="ListParagraph"/>
        <w:numPr>
          <w:ilvl w:val="0"/>
          <w:numId w:val="49"/>
        </w:numPr>
        <w:rPr>
          <w:b/>
        </w:rPr>
      </w:pPr>
      <w:r>
        <w:rPr>
          <w:bCs/>
        </w:rPr>
        <w:t xml:space="preserve">The </w:t>
      </w:r>
      <w:r w:rsidR="00D26414" w:rsidRPr="00853DAD">
        <w:rPr>
          <w:bCs/>
        </w:rPr>
        <w:t>Federal Arbitration Act</w:t>
      </w:r>
      <w:r>
        <w:rPr>
          <w:bCs/>
        </w:rPr>
        <w:t xml:space="preserve"> (FAA) of 1925</w:t>
      </w:r>
    </w:p>
    <w:p w14:paraId="0F334CC9" w14:textId="3DE2D4C9" w:rsidR="00D26414" w:rsidRPr="00853DAD" w:rsidRDefault="001947E9" w:rsidP="00892166">
      <w:pPr>
        <w:pStyle w:val="ListParagraph"/>
        <w:widowControl w:val="0"/>
        <w:numPr>
          <w:ilvl w:val="0"/>
          <w:numId w:val="49"/>
        </w:numPr>
        <w:autoSpaceDE w:val="0"/>
        <w:autoSpaceDN w:val="0"/>
        <w:rPr>
          <w:b/>
        </w:rPr>
      </w:pPr>
      <w:r>
        <w:rPr>
          <w:bCs/>
        </w:rPr>
        <w:t xml:space="preserve">The </w:t>
      </w:r>
      <w:r w:rsidR="00D26414" w:rsidRPr="00853DAD">
        <w:rPr>
          <w:bCs/>
        </w:rPr>
        <w:t>English Arbitration</w:t>
      </w:r>
      <w:r>
        <w:rPr>
          <w:bCs/>
        </w:rPr>
        <w:t xml:space="preserve"> of 1996</w:t>
      </w:r>
    </w:p>
    <w:p w14:paraId="135CDF7F" w14:textId="579E5523" w:rsidR="00003A0B" w:rsidRPr="00853DAD" w:rsidRDefault="00003A0B" w:rsidP="00853DAD">
      <w:pPr>
        <w:pStyle w:val="ListParagraph"/>
        <w:ind w:left="720" w:firstLine="0"/>
      </w:pPr>
    </w:p>
    <w:p w14:paraId="75C09709" w14:textId="77777777" w:rsidR="00F70618" w:rsidRPr="00853DAD" w:rsidRDefault="00F70618" w:rsidP="00F70618">
      <w:pPr>
        <w:rPr>
          <w:b/>
          <w:bCs/>
        </w:rPr>
      </w:pPr>
    </w:p>
    <w:p w14:paraId="5A293B23" w14:textId="023D198E" w:rsidR="00F70618" w:rsidRPr="00853DAD" w:rsidRDefault="00F70618" w:rsidP="00F70618">
      <w:pPr>
        <w:rPr>
          <w:b/>
          <w:bCs/>
        </w:rPr>
      </w:pPr>
      <w:r w:rsidRPr="00853DAD">
        <w:rPr>
          <w:b/>
          <w:bCs/>
        </w:rPr>
        <w:t>CASES</w:t>
      </w:r>
    </w:p>
    <w:p w14:paraId="123A0003" w14:textId="2DF2DF17" w:rsidR="00003A0B" w:rsidRPr="00853DAD" w:rsidRDefault="00003A0B" w:rsidP="00003A0B">
      <w:pPr>
        <w:pStyle w:val="ListParagraph"/>
        <w:numPr>
          <w:ilvl w:val="0"/>
          <w:numId w:val="51"/>
        </w:numPr>
        <w:rPr>
          <w:bCs/>
          <w:u w:val="single"/>
        </w:rPr>
      </w:pPr>
      <w:proofErr w:type="spellStart"/>
      <w:r w:rsidRPr="00853DAD">
        <w:rPr>
          <w:bCs/>
          <w:lang w:val="en-HK"/>
        </w:rPr>
        <w:t>Sulamérica</w:t>
      </w:r>
      <w:proofErr w:type="spellEnd"/>
      <w:r w:rsidRPr="00853DAD">
        <w:rPr>
          <w:bCs/>
          <w:lang w:val="en-HK"/>
        </w:rPr>
        <w:t xml:space="preserve"> CIA Nacional De </w:t>
      </w:r>
      <w:proofErr w:type="spellStart"/>
      <w:r w:rsidRPr="00853DAD">
        <w:rPr>
          <w:bCs/>
          <w:lang w:val="en-HK"/>
        </w:rPr>
        <w:t>Seguros</w:t>
      </w:r>
      <w:proofErr w:type="spellEnd"/>
      <w:r w:rsidRPr="00853DAD">
        <w:rPr>
          <w:bCs/>
          <w:lang w:val="en-HK"/>
        </w:rPr>
        <w:t xml:space="preserve"> SA &amp; Ors v </w:t>
      </w:r>
      <w:proofErr w:type="spellStart"/>
      <w:r w:rsidRPr="00853DAD">
        <w:rPr>
          <w:bCs/>
          <w:lang w:val="en-HK"/>
        </w:rPr>
        <w:t>Enesa</w:t>
      </w:r>
      <w:proofErr w:type="spellEnd"/>
      <w:r w:rsidRPr="00853DAD">
        <w:rPr>
          <w:bCs/>
          <w:lang w:val="en-HK"/>
        </w:rPr>
        <w:t xml:space="preserve"> </w:t>
      </w:r>
      <w:proofErr w:type="spellStart"/>
      <w:r w:rsidRPr="00853DAD">
        <w:rPr>
          <w:bCs/>
          <w:lang w:val="en-HK"/>
        </w:rPr>
        <w:t>Engenharia</w:t>
      </w:r>
      <w:proofErr w:type="spellEnd"/>
      <w:r w:rsidRPr="00853DAD">
        <w:rPr>
          <w:bCs/>
          <w:lang w:val="en-HK"/>
        </w:rPr>
        <w:t xml:space="preserve"> SA &amp; Ors [2012] EWCA </w:t>
      </w:r>
      <w:proofErr w:type="spellStart"/>
      <w:r w:rsidRPr="00853DAD">
        <w:rPr>
          <w:bCs/>
          <w:lang w:val="en-HK"/>
        </w:rPr>
        <w:t>Civ</w:t>
      </w:r>
      <w:proofErr w:type="spellEnd"/>
      <w:r w:rsidRPr="00853DAD">
        <w:rPr>
          <w:bCs/>
          <w:lang w:val="en-HK"/>
        </w:rPr>
        <w:t xml:space="preserve"> 638</w:t>
      </w:r>
    </w:p>
    <w:p w14:paraId="04113713" w14:textId="04AD9501" w:rsidR="00003A0B" w:rsidRPr="00853DAD" w:rsidRDefault="00003A0B" w:rsidP="00003A0B">
      <w:pPr>
        <w:pStyle w:val="ListParagraph"/>
        <w:numPr>
          <w:ilvl w:val="0"/>
          <w:numId w:val="51"/>
        </w:numPr>
        <w:rPr>
          <w:lang w:val="en-GB"/>
        </w:rPr>
      </w:pPr>
      <w:r w:rsidRPr="00853DAD">
        <w:rPr>
          <w:lang w:val="en-GB"/>
        </w:rPr>
        <w:t>Ryanair v SMAC (8 July 2015)</w:t>
      </w:r>
    </w:p>
    <w:p w14:paraId="237A7699" w14:textId="77777777" w:rsidR="00003A0B" w:rsidRPr="00853DAD" w:rsidRDefault="00003A0B" w:rsidP="00003A0B">
      <w:pPr>
        <w:pStyle w:val="ListParagraph"/>
        <w:numPr>
          <w:ilvl w:val="0"/>
          <w:numId w:val="51"/>
        </w:numPr>
        <w:rPr>
          <w:lang w:val="en-GB"/>
        </w:rPr>
      </w:pPr>
      <w:proofErr w:type="spellStart"/>
      <w:r w:rsidRPr="00853DAD">
        <w:rPr>
          <w:lang w:val="en-GB"/>
        </w:rPr>
        <w:t>Putrabali</w:t>
      </w:r>
      <w:proofErr w:type="spellEnd"/>
      <w:r w:rsidRPr="00853DAD">
        <w:rPr>
          <w:lang w:val="en-GB"/>
        </w:rPr>
        <w:t xml:space="preserve"> v Rena, Cour de cassation, 29 June 2007 </w:t>
      </w:r>
    </w:p>
    <w:p w14:paraId="2C2482E1" w14:textId="77777777" w:rsidR="00003A0B" w:rsidRPr="00853DAD" w:rsidRDefault="00003A0B" w:rsidP="00003A0B">
      <w:pPr>
        <w:pStyle w:val="ListParagraph"/>
        <w:numPr>
          <w:ilvl w:val="0"/>
          <w:numId w:val="51"/>
        </w:numPr>
        <w:rPr>
          <w:lang w:val="en-GB"/>
        </w:rPr>
      </w:pPr>
      <w:proofErr w:type="spellStart"/>
      <w:r w:rsidRPr="00853DAD">
        <w:rPr>
          <w:lang w:val="en-GB"/>
        </w:rPr>
        <w:t>Dallah</w:t>
      </w:r>
      <w:proofErr w:type="spellEnd"/>
      <w:r w:rsidRPr="00853DAD">
        <w:rPr>
          <w:lang w:val="en-GB"/>
        </w:rPr>
        <w:t xml:space="preserve"> Real Estate and Tourism Holding Company (Appellant) v The Ministry of Religious Affairs, Government of Pakistan (Respondent)</w:t>
      </w:r>
    </w:p>
    <w:p w14:paraId="0BACED1D" w14:textId="77777777" w:rsidR="00003A0B" w:rsidRPr="00853DAD" w:rsidRDefault="00003A0B" w:rsidP="00F70618"/>
    <w:p w14:paraId="299F9372" w14:textId="4C5D62B8" w:rsidR="00F70618" w:rsidRPr="00853DAD" w:rsidRDefault="00F70618" w:rsidP="00F70618">
      <w:pPr>
        <w:rPr>
          <w:b/>
          <w:bCs/>
        </w:rPr>
      </w:pPr>
      <w:r w:rsidRPr="00853DAD">
        <w:rPr>
          <w:b/>
          <w:bCs/>
        </w:rPr>
        <w:lastRenderedPageBreak/>
        <w:t xml:space="preserve">ESSENTIAL READING </w:t>
      </w:r>
    </w:p>
    <w:p w14:paraId="3C6F7BCB" w14:textId="77777777" w:rsidR="00003A0B" w:rsidRPr="00853DAD" w:rsidRDefault="00003A0B" w:rsidP="00F70618">
      <w:pPr>
        <w:rPr>
          <w:b/>
          <w:bCs/>
        </w:rPr>
      </w:pPr>
    </w:p>
    <w:p w14:paraId="7A6822D9" w14:textId="2CEE2811" w:rsidR="00003A0B" w:rsidRPr="00853DAD" w:rsidRDefault="00003A0B" w:rsidP="00003A0B">
      <w:pPr>
        <w:numPr>
          <w:ilvl w:val="0"/>
          <w:numId w:val="48"/>
        </w:numPr>
        <w:rPr>
          <w:lang w:val="en-GB"/>
        </w:rPr>
      </w:pPr>
      <w:r w:rsidRPr="00853DAD">
        <w:rPr>
          <w:lang w:val="en-GB"/>
        </w:rPr>
        <w:t xml:space="preserve">Nigel Blackaby &amp; Constantine </w:t>
      </w:r>
      <w:proofErr w:type="spellStart"/>
      <w:r w:rsidRPr="00853DAD">
        <w:rPr>
          <w:lang w:val="en-GB"/>
        </w:rPr>
        <w:t>Partasides</w:t>
      </w:r>
      <w:proofErr w:type="spellEnd"/>
      <w:r w:rsidRPr="00853DAD">
        <w:rPr>
          <w:lang w:val="en-GB"/>
        </w:rPr>
        <w:t>, </w:t>
      </w:r>
      <w:r w:rsidRPr="00853DAD">
        <w:rPr>
          <w:i/>
          <w:iCs/>
          <w:lang w:val="en-GB"/>
        </w:rPr>
        <w:t>Redfern &amp; Hunter on International Arbitration</w:t>
      </w:r>
      <w:r w:rsidRPr="00853DAD">
        <w:rPr>
          <w:lang w:val="en-GB"/>
        </w:rPr>
        <w:t> (</w:t>
      </w:r>
      <w:r w:rsidR="004D1389" w:rsidRPr="00870F90">
        <w:rPr>
          <w:lang w:val="en-GB"/>
        </w:rPr>
        <w:t xml:space="preserve">Chapter </w:t>
      </w:r>
      <w:r w:rsidR="007337E5" w:rsidRPr="00870F90">
        <w:rPr>
          <w:lang w:val="en-GB"/>
        </w:rPr>
        <w:t>2,</w:t>
      </w:r>
      <w:r w:rsidR="001947E9">
        <w:rPr>
          <w:lang w:val="en-GB"/>
        </w:rPr>
        <w:t>7</w:t>
      </w:r>
      <w:r w:rsidRPr="00853DAD">
        <w:rPr>
          <w:lang w:val="en-GB"/>
        </w:rPr>
        <w:t xml:space="preserve">th </w:t>
      </w:r>
      <w:proofErr w:type="spellStart"/>
      <w:r w:rsidRPr="00853DAD">
        <w:rPr>
          <w:lang w:val="en-GB"/>
        </w:rPr>
        <w:t>edn</w:t>
      </w:r>
      <w:proofErr w:type="spellEnd"/>
      <w:r w:rsidRPr="00853DAD">
        <w:rPr>
          <w:lang w:val="en-GB"/>
        </w:rPr>
        <w:t xml:space="preserve">, 2022) </w:t>
      </w:r>
    </w:p>
    <w:p w14:paraId="51C495A7" w14:textId="3CE6566D" w:rsidR="00003A0B" w:rsidRPr="00853DAD" w:rsidRDefault="00003A0B" w:rsidP="00003A0B">
      <w:pPr>
        <w:widowControl w:val="0"/>
        <w:numPr>
          <w:ilvl w:val="0"/>
          <w:numId w:val="48"/>
        </w:numPr>
        <w:autoSpaceDE w:val="0"/>
        <w:autoSpaceDN w:val="0"/>
      </w:pPr>
      <w:r w:rsidRPr="00853DAD">
        <w:t xml:space="preserve">Gary B. </w:t>
      </w:r>
      <w:proofErr w:type="gramStart"/>
      <w:r w:rsidRPr="00853DAD">
        <w:t xml:space="preserve">Born </w:t>
      </w:r>
      <w:r w:rsidR="004D1389">
        <w:t>:</w:t>
      </w:r>
      <w:r w:rsidRPr="00853DAD">
        <w:rPr>
          <w:i/>
          <w:iCs/>
        </w:rPr>
        <w:t>International</w:t>
      </w:r>
      <w:proofErr w:type="gramEnd"/>
      <w:r w:rsidRPr="00853DAD">
        <w:rPr>
          <w:i/>
          <w:iCs/>
        </w:rPr>
        <w:t xml:space="preserve"> Commercial Arbitration</w:t>
      </w:r>
      <w:r w:rsidRPr="00853DAD">
        <w:t xml:space="preserve"> (</w:t>
      </w:r>
      <w:r w:rsidR="004D1389">
        <w:rPr>
          <w:lang w:val="en-GB"/>
        </w:rPr>
        <w:t>C</w:t>
      </w:r>
      <w:r w:rsidR="004D1389" w:rsidRPr="00870F90">
        <w:rPr>
          <w:lang w:val="en-GB"/>
        </w:rPr>
        <w:t xml:space="preserve">hapter 2 </w:t>
      </w:r>
      <w:r w:rsidRPr="00853DAD">
        <w:t>3rd edition  Kluwer Law International</w:t>
      </w:r>
      <w:r w:rsidR="004D1389">
        <w:t xml:space="preserve"> </w:t>
      </w:r>
      <w:r w:rsidRPr="00853DAD">
        <w:t xml:space="preserve">2021)  </w:t>
      </w:r>
    </w:p>
    <w:p w14:paraId="1532850A" w14:textId="4F213584" w:rsidR="00003A0B" w:rsidRPr="00853DAD" w:rsidRDefault="00003A0B" w:rsidP="00003A0B">
      <w:pPr>
        <w:widowControl w:val="0"/>
        <w:numPr>
          <w:ilvl w:val="0"/>
          <w:numId w:val="48"/>
        </w:numPr>
        <w:autoSpaceDE w:val="0"/>
        <w:autoSpaceDN w:val="0"/>
        <w:rPr>
          <w:lang w:val="en-GB"/>
        </w:rPr>
      </w:pPr>
      <w:r w:rsidRPr="00853DAD">
        <w:rPr>
          <w:lang w:val="en-GB"/>
        </w:rPr>
        <w:t xml:space="preserve">Julian Lew, </w:t>
      </w:r>
      <w:r w:rsidRPr="00853DAD">
        <w:rPr>
          <w:i/>
          <w:iCs/>
          <w:lang w:val="en-GB"/>
        </w:rPr>
        <w:t>“Achieving the Dream: Autonomous Arbitratio</w:t>
      </w:r>
      <w:r w:rsidR="004D1389">
        <w:rPr>
          <w:i/>
          <w:iCs/>
          <w:lang w:val="en-GB"/>
        </w:rPr>
        <w:t>n</w:t>
      </w:r>
      <w:r w:rsidRPr="00853DAD">
        <w:rPr>
          <w:i/>
          <w:iCs/>
          <w:lang w:val="en-GB"/>
        </w:rPr>
        <w:t>”</w:t>
      </w:r>
      <w:r w:rsidRPr="00853DAD">
        <w:rPr>
          <w:lang w:val="en-GB"/>
        </w:rPr>
        <w:t xml:space="preserve"> </w:t>
      </w:r>
      <w:r w:rsidR="004D1389">
        <w:rPr>
          <w:lang w:val="en-GB"/>
        </w:rPr>
        <w:t>(</w:t>
      </w:r>
      <w:r w:rsidRPr="00853DAD">
        <w:rPr>
          <w:lang w:val="en-GB"/>
        </w:rPr>
        <w:t>Arbitration International</w:t>
      </w:r>
      <w:r w:rsidR="007337E5">
        <w:rPr>
          <w:lang w:val="en-GB"/>
        </w:rPr>
        <w:t xml:space="preserve"> 2006</w:t>
      </w:r>
      <w:proofErr w:type="gramStart"/>
      <w:r w:rsidR="007337E5">
        <w:rPr>
          <w:lang w:val="en-GB"/>
        </w:rPr>
        <w:t>)</w:t>
      </w:r>
      <w:r w:rsidRPr="00853DAD">
        <w:rPr>
          <w:lang w:val="en-GB"/>
        </w:rPr>
        <w:t xml:space="preserve">  (</w:t>
      </w:r>
      <w:proofErr w:type="gramEnd"/>
    </w:p>
    <w:p w14:paraId="4E268F46" w14:textId="45BDC534" w:rsidR="00003A0B" w:rsidRPr="00853DAD" w:rsidRDefault="00003A0B" w:rsidP="00003A0B">
      <w:pPr>
        <w:widowControl w:val="0"/>
        <w:numPr>
          <w:ilvl w:val="0"/>
          <w:numId w:val="48"/>
        </w:numPr>
        <w:autoSpaceDE w:val="0"/>
        <w:autoSpaceDN w:val="0"/>
        <w:rPr>
          <w:lang w:val="en-GB"/>
        </w:rPr>
      </w:pPr>
      <w:r w:rsidRPr="00853DAD">
        <w:rPr>
          <w:lang w:val="en-GB"/>
        </w:rPr>
        <w:t xml:space="preserve">Loukas Mistelis, </w:t>
      </w:r>
      <w:r w:rsidRPr="00853DAD">
        <w:rPr>
          <w:i/>
          <w:iCs/>
          <w:lang w:val="en-GB"/>
        </w:rPr>
        <w:t>“Delocalization and its Relevance in Post Award Review</w:t>
      </w:r>
      <w:r w:rsidRPr="00853DAD">
        <w:rPr>
          <w:lang w:val="en-GB"/>
        </w:rPr>
        <w:t xml:space="preserve">, </w:t>
      </w:r>
      <w:r w:rsidR="004D1389">
        <w:rPr>
          <w:lang w:val="en-GB"/>
        </w:rPr>
        <w:t>(</w:t>
      </w:r>
      <w:r w:rsidRPr="00853DAD">
        <w:rPr>
          <w:lang w:val="en-GB"/>
        </w:rPr>
        <w:t>Queen Mary University of London, School of Law Legal Studies Research Paper No. 144/2013</w:t>
      </w:r>
      <w:r w:rsidR="004D1389">
        <w:rPr>
          <w:lang w:val="en-GB"/>
        </w:rPr>
        <w:t>)</w:t>
      </w:r>
    </w:p>
    <w:p w14:paraId="38534493" w14:textId="4044579B" w:rsidR="00003A0B" w:rsidRPr="00853DAD" w:rsidRDefault="00003A0B" w:rsidP="00003A0B">
      <w:pPr>
        <w:widowControl w:val="0"/>
        <w:numPr>
          <w:ilvl w:val="0"/>
          <w:numId w:val="48"/>
        </w:numPr>
        <w:autoSpaceDE w:val="0"/>
        <w:autoSpaceDN w:val="0"/>
        <w:rPr>
          <w:lang w:val="en-GB"/>
        </w:rPr>
      </w:pPr>
      <w:r w:rsidRPr="00853DAD">
        <w:rPr>
          <w:lang w:val="en-GB"/>
        </w:rPr>
        <w:t xml:space="preserve">Jonathan </w:t>
      </w:r>
      <w:proofErr w:type="spellStart"/>
      <w:proofErr w:type="gramStart"/>
      <w:r w:rsidRPr="00853DAD">
        <w:rPr>
          <w:lang w:val="en-GB"/>
        </w:rPr>
        <w:t>Mance</w:t>
      </w:r>
      <w:r w:rsidR="004D1389">
        <w:rPr>
          <w:lang w:val="en-GB"/>
        </w:rPr>
        <w:t>,</w:t>
      </w:r>
      <w:r w:rsidRPr="00853DAD">
        <w:rPr>
          <w:i/>
          <w:iCs/>
          <w:lang w:val="en-GB"/>
        </w:rPr>
        <w:t>“</w:t>
      </w:r>
      <w:proofErr w:type="gramEnd"/>
      <w:r w:rsidRPr="00853DAD">
        <w:rPr>
          <w:i/>
          <w:iCs/>
          <w:lang w:val="en-GB"/>
        </w:rPr>
        <w:t>Arbitration</w:t>
      </w:r>
      <w:proofErr w:type="spellEnd"/>
      <w:r w:rsidRPr="00853DAD">
        <w:rPr>
          <w:i/>
          <w:iCs/>
          <w:lang w:val="en-GB"/>
        </w:rPr>
        <w:t>: a Law unto itself</w:t>
      </w:r>
      <w:r w:rsidRPr="00853DAD">
        <w:rPr>
          <w:lang w:val="en-GB"/>
        </w:rPr>
        <w:t>”</w:t>
      </w:r>
      <w:r w:rsidR="007337E5" w:rsidRPr="00853DAD">
        <w:rPr>
          <w:lang w:val="en-GB"/>
        </w:rPr>
        <w:t>(</w:t>
      </w:r>
      <w:r w:rsidRPr="00853DAD">
        <w:rPr>
          <w:lang w:val="en-GB"/>
        </w:rPr>
        <w:t>Arbitration International</w:t>
      </w:r>
      <w:r w:rsidR="007337E5">
        <w:rPr>
          <w:lang w:val="en-GB"/>
        </w:rPr>
        <w:t>,</w:t>
      </w:r>
      <w:r w:rsidRPr="00853DAD">
        <w:rPr>
          <w:lang w:val="en-GB"/>
        </w:rPr>
        <w:t xml:space="preserve">2016) </w:t>
      </w:r>
    </w:p>
    <w:p w14:paraId="6D7A9491" w14:textId="18E1AFC0" w:rsidR="00003A0B" w:rsidRPr="00853DAD" w:rsidRDefault="00003A0B" w:rsidP="00003A0B">
      <w:pPr>
        <w:widowControl w:val="0"/>
        <w:numPr>
          <w:ilvl w:val="0"/>
          <w:numId w:val="48"/>
        </w:numPr>
        <w:autoSpaceDE w:val="0"/>
        <w:autoSpaceDN w:val="0"/>
        <w:rPr>
          <w:lang w:val="en-GB"/>
        </w:rPr>
      </w:pPr>
      <w:r w:rsidRPr="00853DAD">
        <w:rPr>
          <w:lang w:val="en-GB"/>
        </w:rPr>
        <w:t xml:space="preserve">Jan </w:t>
      </w:r>
      <w:proofErr w:type="spellStart"/>
      <w:r w:rsidRPr="00853DAD">
        <w:rPr>
          <w:lang w:val="en-GB"/>
        </w:rPr>
        <w:t>Paulsson</w:t>
      </w:r>
      <w:proofErr w:type="spellEnd"/>
      <w:r w:rsidRPr="00853DAD">
        <w:rPr>
          <w:lang w:val="en-GB"/>
        </w:rPr>
        <w:t xml:space="preserve">, </w:t>
      </w:r>
      <w:r w:rsidRPr="00853DAD">
        <w:rPr>
          <w:i/>
          <w:iCs/>
          <w:lang w:val="en-GB"/>
        </w:rPr>
        <w:t xml:space="preserve">Arbitration in Three Dimensions </w:t>
      </w:r>
      <w:r w:rsidRPr="00853DAD">
        <w:rPr>
          <w:lang w:val="en-GB"/>
        </w:rPr>
        <w:t xml:space="preserve">(LSE Law, Society and Economy Working Papers 2/2010) </w:t>
      </w:r>
    </w:p>
    <w:p w14:paraId="12A25E5D" w14:textId="25201572" w:rsidR="00003A0B" w:rsidRDefault="00003A0B" w:rsidP="00003A0B">
      <w:pPr>
        <w:numPr>
          <w:ilvl w:val="0"/>
          <w:numId w:val="48"/>
        </w:numPr>
        <w:rPr>
          <w:lang w:val="en-GB"/>
        </w:rPr>
      </w:pPr>
      <w:r w:rsidRPr="00853DAD">
        <w:rPr>
          <w:lang w:val="en-GB"/>
        </w:rPr>
        <w:t xml:space="preserve">Emmanuel </w:t>
      </w:r>
      <w:proofErr w:type="spellStart"/>
      <w:proofErr w:type="gramStart"/>
      <w:r w:rsidRPr="00853DAD">
        <w:rPr>
          <w:lang w:val="en-GB"/>
        </w:rPr>
        <w:t>Gaillard</w:t>
      </w:r>
      <w:r w:rsidR="004D1389">
        <w:rPr>
          <w:lang w:val="en-GB"/>
        </w:rPr>
        <w:t>:</w:t>
      </w:r>
      <w:r w:rsidRPr="00853DAD">
        <w:rPr>
          <w:i/>
          <w:iCs/>
          <w:lang w:val="en-GB"/>
        </w:rPr>
        <w:t>Legal</w:t>
      </w:r>
      <w:proofErr w:type="spellEnd"/>
      <w:proofErr w:type="gramEnd"/>
      <w:r w:rsidRPr="00853DAD">
        <w:rPr>
          <w:i/>
          <w:iCs/>
          <w:lang w:val="en-GB"/>
        </w:rPr>
        <w:t xml:space="preserve"> Theory of International Arbitration</w:t>
      </w:r>
      <w:r w:rsidRPr="00853DAD">
        <w:rPr>
          <w:lang w:val="en-GB"/>
        </w:rPr>
        <w:t xml:space="preserve"> (Martinus</w:t>
      </w:r>
      <w:r w:rsidR="00D26414" w:rsidRPr="00853DAD">
        <w:rPr>
          <w:lang w:val="en-GB"/>
        </w:rPr>
        <w:t xml:space="preserve"> </w:t>
      </w:r>
      <w:proofErr w:type="spellStart"/>
      <w:r w:rsidRPr="00853DAD">
        <w:rPr>
          <w:lang w:val="en-GB"/>
        </w:rPr>
        <w:t>Nijhoff</w:t>
      </w:r>
      <w:proofErr w:type="spellEnd"/>
      <w:r w:rsidRPr="00853DAD">
        <w:rPr>
          <w:lang w:val="en-GB"/>
        </w:rPr>
        <w:t xml:space="preserve"> 2010)</w:t>
      </w:r>
    </w:p>
    <w:p w14:paraId="3CB302C1" w14:textId="3A7D7B02" w:rsidR="001947E9" w:rsidRDefault="001947E9" w:rsidP="001947E9">
      <w:pPr>
        <w:ind w:left="720"/>
        <w:rPr>
          <w:lang w:val="en-GB"/>
        </w:rPr>
      </w:pPr>
    </w:p>
    <w:p w14:paraId="5D43C3F6" w14:textId="77777777" w:rsidR="001947E9" w:rsidRPr="00853DAD" w:rsidRDefault="001947E9" w:rsidP="00853DAD">
      <w:pPr>
        <w:ind w:left="720"/>
        <w:rPr>
          <w:lang w:val="en-GB"/>
        </w:rPr>
      </w:pPr>
    </w:p>
    <w:p w14:paraId="7CD80143" w14:textId="72165939" w:rsidR="00D26414" w:rsidRPr="00853DAD" w:rsidRDefault="00D26414" w:rsidP="00D26414">
      <w:pPr>
        <w:ind w:left="720"/>
        <w:rPr>
          <w:b/>
          <w:bCs/>
          <w:lang w:val="en-GB"/>
        </w:rPr>
      </w:pPr>
      <w:r w:rsidRPr="00853DAD">
        <w:rPr>
          <w:b/>
          <w:bCs/>
          <w:lang w:val="en-GB"/>
        </w:rPr>
        <w:t xml:space="preserve">FURTHER READING </w:t>
      </w:r>
    </w:p>
    <w:p w14:paraId="7F91F5C7" w14:textId="77777777" w:rsidR="00D26414" w:rsidRPr="00853DAD" w:rsidRDefault="00D26414" w:rsidP="00D26414">
      <w:pPr>
        <w:pStyle w:val="ListParagraph"/>
        <w:widowControl w:val="0"/>
        <w:numPr>
          <w:ilvl w:val="1"/>
          <w:numId w:val="47"/>
        </w:numPr>
        <w:autoSpaceDE w:val="0"/>
        <w:autoSpaceDN w:val="0"/>
      </w:pPr>
      <w:r w:rsidRPr="00853DAD">
        <w:t xml:space="preserve">Liebscher, ‘Interpretation of the written form requirement Art. 7(2) UNCITRAL Model Law’ (2005) 8 Intl Arb L Rev 164 </w:t>
      </w:r>
    </w:p>
    <w:p w14:paraId="1F0D5BD4" w14:textId="61FE3CD0" w:rsidR="00D26414" w:rsidRPr="00853DAD" w:rsidRDefault="00D26414" w:rsidP="00853DAD">
      <w:pPr>
        <w:pStyle w:val="ListParagraph"/>
        <w:ind w:left="1440" w:firstLine="0"/>
        <w:rPr>
          <w:lang w:val="en-GB"/>
        </w:rPr>
      </w:pPr>
    </w:p>
    <w:p w14:paraId="7A0AC79C" w14:textId="0BC18D17" w:rsidR="00003A0B" w:rsidRDefault="00003A0B" w:rsidP="00003A0B">
      <w:pPr>
        <w:rPr>
          <w:b/>
          <w:bCs/>
          <w:lang w:val="en-GB"/>
        </w:rPr>
      </w:pPr>
    </w:p>
    <w:p w14:paraId="1B4E51DF" w14:textId="26A7996D" w:rsidR="001947E9" w:rsidRDefault="001947E9" w:rsidP="00003A0B">
      <w:pPr>
        <w:rPr>
          <w:b/>
          <w:bCs/>
          <w:lang w:val="en-GB"/>
        </w:rPr>
      </w:pPr>
    </w:p>
    <w:p w14:paraId="06B5B408" w14:textId="03C84AB0" w:rsidR="001947E9" w:rsidRDefault="001947E9" w:rsidP="00003A0B">
      <w:pPr>
        <w:rPr>
          <w:b/>
          <w:bCs/>
          <w:lang w:val="en-GB"/>
        </w:rPr>
      </w:pPr>
    </w:p>
    <w:p w14:paraId="35E5E2C2" w14:textId="4F38F562" w:rsidR="001947E9" w:rsidRDefault="001947E9" w:rsidP="00003A0B">
      <w:pPr>
        <w:rPr>
          <w:b/>
          <w:bCs/>
          <w:lang w:val="en-GB"/>
        </w:rPr>
      </w:pPr>
    </w:p>
    <w:p w14:paraId="572A8053" w14:textId="1489D42F" w:rsidR="001947E9" w:rsidRDefault="001947E9" w:rsidP="00003A0B">
      <w:pPr>
        <w:rPr>
          <w:b/>
          <w:bCs/>
          <w:lang w:val="en-GB"/>
        </w:rPr>
      </w:pPr>
    </w:p>
    <w:p w14:paraId="069DD55C" w14:textId="700EEC6E" w:rsidR="001947E9" w:rsidRDefault="001947E9" w:rsidP="00003A0B">
      <w:pPr>
        <w:rPr>
          <w:b/>
          <w:bCs/>
          <w:lang w:val="en-GB"/>
        </w:rPr>
      </w:pPr>
    </w:p>
    <w:p w14:paraId="07913924" w14:textId="6949D33F" w:rsidR="001947E9" w:rsidRDefault="001947E9" w:rsidP="00003A0B">
      <w:pPr>
        <w:rPr>
          <w:b/>
          <w:bCs/>
          <w:lang w:val="en-GB"/>
        </w:rPr>
      </w:pPr>
    </w:p>
    <w:p w14:paraId="503A086E" w14:textId="5D62370E" w:rsidR="001947E9" w:rsidRDefault="001947E9" w:rsidP="00003A0B">
      <w:pPr>
        <w:rPr>
          <w:b/>
          <w:bCs/>
          <w:lang w:val="en-GB"/>
        </w:rPr>
      </w:pPr>
    </w:p>
    <w:p w14:paraId="1BE6FEC9" w14:textId="07C931AD" w:rsidR="001947E9" w:rsidRDefault="001947E9" w:rsidP="00003A0B">
      <w:pPr>
        <w:rPr>
          <w:b/>
          <w:bCs/>
          <w:lang w:val="en-GB"/>
        </w:rPr>
      </w:pPr>
    </w:p>
    <w:p w14:paraId="4C83665B" w14:textId="67FA86D9" w:rsidR="001947E9" w:rsidRDefault="001947E9" w:rsidP="00003A0B">
      <w:pPr>
        <w:rPr>
          <w:b/>
          <w:bCs/>
          <w:lang w:val="en-GB"/>
        </w:rPr>
      </w:pPr>
    </w:p>
    <w:p w14:paraId="11143237" w14:textId="4ED7135D" w:rsidR="001947E9" w:rsidRDefault="001947E9" w:rsidP="00003A0B">
      <w:pPr>
        <w:rPr>
          <w:b/>
          <w:bCs/>
          <w:lang w:val="en-GB"/>
        </w:rPr>
      </w:pPr>
    </w:p>
    <w:p w14:paraId="2C0EB725" w14:textId="4B94D08C" w:rsidR="001947E9" w:rsidRDefault="001947E9" w:rsidP="00003A0B">
      <w:pPr>
        <w:rPr>
          <w:b/>
          <w:bCs/>
          <w:lang w:val="en-GB"/>
        </w:rPr>
      </w:pPr>
    </w:p>
    <w:p w14:paraId="271156FD" w14:textId="5F42F05D" w:rsidR="001947E9" w:rsidRDefault="001947E9" w:rsidP="00003A0B">
      <w:pPr>
        <w:rPr>
          <w:b/>
          <w:bCs/>
          <w:lang w:val="en-GB"/>
        </w:rPr>
      </w:pPr>
    </w:p>
    <w:p w14:paraId="260C126D" w14:textId="382BB5FE" w:rsidR="001947E9" w:rsidRDefault="001947E9" w:rsidP="00003A0B">
      <w:pPr>
        <w:rPr>
          <w:b/>
          <w:bCs/>
          <w:lang w:val="en-GB"/>
        </w:rPr>
      </w:pPr>
    </w:p>
    <w:p w14:paraId="7FF1954E" w14:textId="71F9CED7" w:rsidR="001947E9" w:rsidRDefault="001947E9" w:rsidP="00003A0B">
      <w:pPr>
        <w:rPr>
          <w:b/>
          <w:bCs/>
          <w:lang w:val="en-GB"/>
        </w:rPr>
      </w:pPr>
    </w:p>
    <w:p w14:paraId="1780F18A" w14:textId="77777777" w:rsidR="001947E9" w:rsidRPr="00853DAD" w:rsidRDefault="001947E9" w:rsidP="00003A0B">
      <w:pPr>
        <w:rPr>
          <w:b/>
          <w:bCs/>
          <w:lang w:val="en-GB"/>
        </w:rPr>
      </w:pPr>
    </w:p>
    <w:p w14:paraId="2F06F25E" w14:textId="77777777" w:rsidR="00892166" w:rsidRPr="00853DAD" w:rsidRDefault="00892166" w:rsidP="00003A0B">
      <w:pPr>
        <w:rPr>
          <w:b/>
          <w:bCs/>
          <w:lang w:val="en-GB"/>
        </w:rPr>
      </w:pPr>
    </w:p>
    <w:p w14:paraId="3367291E" w14:textId="17A12683" w:rsidR="00BF5AA9" w:rsidRDefault="00BF5AA9" w:rsidP="00F70618">
      <w:pPr>
        <w:rPr>
          <w:b/>
          <w:bCs/>
        </w:rPr>
      </w:pPr>
    </w:p>
    <w:p w14:paraId="1C4F356D" w14:textId="25C1552A" w:rsidR="00BF5AA9" w:rsidRDefault="00BF5AA9" w:rsidP="00F70618">
      <w:pPr>
        <w:rPr>
          <w:b/>
          <w:bCs/>
        </w:rPr>
      </w:pPr>
    </w:p>
    <w:p w14:paraId="04ECF970" w14:textId="1229F49D" w:rsidR="00BF5AA9" w:rsidRDefault="00BF5AA9" w:rsidP="00F70618">
      <w:pPr>
        <w:rPr>
          <w:b/>
          <w:bCs/>
        </w:rPr>
      </w:pPr>
    </w:p>
    <w:p w14:paraId="6E99E3FA" w14:textId="77777777" w:rsidR="00BF5AA9" w:rsidRDefault="00BF5AA9" w:rsidP="00F70618">
      <w:pPr>
        <w:rPr>
          <w:b/>
          <w:bCs/>
        </w:rPr>
      </w:pPr>
    </w:p>
    <w:p w14:paraId="2A362FF8" w14:textId="77777777" w:rsidR="007337E5" w:rsidRPr="00853DAD" w:rsidRDefault="007337E5" w:rsidP="00F70618">
      <w:pPr>
        <w:rPr>
          <w:b/>
          <w:bCs/>
        </w:rPr>
      </w:pPr>
    </w:p>
    <w:p w14:paraId="595B88C8" w14:textId="77777777" w:rsidR="00C65875" w:rsidRPr="00853DAD" w:rsidRDefault="00C65875" w:rsidP="00D26414">
      <w:pPr>
        <w:pStyle w:val="ListParagraph"/>
        <w:ind w:left="720"/>
        <w:jc w:val="center"/>
        <w:rPr>
          <w:b/>
          <w:bCs/>
        </w:rPr>
      </w:pPr>
      <w:r w:rsidRPr="00853DAD">
        <w:rPr>
          <w:b/>
          <w:bCs/>
          <w:noProof/>
        </w:rPr>
        <w:lastRenderedPageBreak/>
        <w:drawing>
          <wp:anchor distT="0" distB="0" distL="0" distR="0" simplePos="0" relativeHeight="251665408" behindDoc="0" locked="0" layoutInCell="1" allowOverlap="1" wp14:anchorId="3CDAD80D" wp14:editId="329F410B">
            <wp:simplePos x="0" y="0"/>
            <wp:positionH relativeFrom="page">
              <wp:posOffset>3673475</wp:posOffset>
            </wp:positionH>
            <wp:positionV relativeFrom="paragraph">
              <wp:posOffset>109437</wp:posOffset>
            </wp:positionV>
            <wp:extent cx="421638" cy="471487"/>
            <wp:effectExtent l="0" t="0" r="0" b="0"/>
            <wp:wrapTopAndBottom/>
            <wp:docPr id="1909579943" name="Picture 1909579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21638" cy="471487"/>
                    </a:xfrm>
                    <a:prstGeom prst="rect">
                      <a:avLst/>
                    </a:prstGeom>
                  </pic:spPr>
                </pic:pic>
              </a:graphicData>
            </a:graphic>
          </wp:anchor>
        </w:drawing>
      </w:r>
    </w:p>
    <w:p w14:paraId="279B559F" w14:textId="77777777" w:rsidR="00C65875" w:rsidRPr="00853DAD" w:rsidRDefault="00C65875" w:rsidP="00D26414">
      <w:pPr>
        <w:pStyle w:val="ListParagraph"/>
        <w:ind w:left="720"/>
        <w:jc w:val="center"/>
        <w:rPr>
          <w:b/>
          <w:bCs/>
        </w:rPr>
      </w:pPr>
      <w:r w:rsidRPr="00853DAD">
        <w:rPr>
          <w:b/>
          <w:bCs/>
        </w:rPr>
        <w:t>UNIVERSITY OF GHANA</w:t>
      </w:r>
    </w:p>
    <w:p w14:paraId="0D307CFF" w14:textId="77777777" w:rsidR="00C65875" w:rsidRPr="00853DAD" w:rsidRDefault="00C65875" w:rsidP="00D26414">
      <w:pPr>
        <w:pStyle w:val="ListParagraph"/>
        <w:ind w:left="720"/>
        <w:jc w:val="center"/>
        <w:rPr>
          <w:b/>
          <w:bCs/>
        </w:rPr>
      </w:pPr>
      <w:r w:rsidRPr="00853DAD">
        <w:rPr>
          <w:b/>
          <w:bCs/>
        </w:rPr>
        <w:t>(All rights reserved)</w:t>
      </w:r>
    </w:p>
    <w:p w14:paraId="1837FA03" w14:textId="77777777" w:rsidR="00C65875" w:rsidRPr="00853DAD" w:rsidRDefault="00C65875" w:rsidP="00D26414">
      <w:pPr>
        <w:pStyle w:val="ListParagraph"/>
        <w:ind w:left="720"/>
        <w:jc w:val="center"/>
        <w:rPr>
          <w:b/>
          <w:bCs/>
        </w:rPr>
      </w:pPr>
    </w:p>
    <w:p w14:paraId="367F017C" w14:textId="77777777" w:rsidR="00C65875" w:rsidRPr="00853DAD" w:rsidRDefault="00C65875" w:rsidP="00D26414">
      <w:pPr>
        <w:pStyle w:val="ListParagraph"/>
        <w:ind w:left="720"/>
        <w:jc w:val="center"/>
        <w:rPr>
          <w:b/>
          <w:bCs/>
        </w:rPr>
      </w:pPr>
      <w:r w:rsidRPr="00853DAD">
        <w:rPr>
          <w:b/>
          <w:bCs/>
        </w:rPr>
        <w:t>SCHOOL OF LAW</w:t>
      </w:r>
    </w:p>
    <w:p w14:paraId="4168B4F5" w14:textId="77777777" w:rsidR="00C65875" w:rsidRPr="00853DAD" w:rsidRDefault="00C65875" w:rsidP="00D26414">
      <w:pPr>
        <w:pStyle w:val="ListParagraph"/>
        <w:ind w:left="720"/>
        <w:jc w:val="center"/>
        <w:rPr>
          <w:b/>
          <w:bCs/>
        </w:rPr>
      </w:pPr>
      <w:r w:rsidRPr="00853DAD">
        <w:rPr>
          <w:b/>
          <w:bCs/>
        </w:rPr>
        <w:t>2023/2024 ACADEMIC YEAR</w:t>
      </w:r>
    </w:p>
    <w:p w14:paraId="68F2FCB5" w14:textId="77777777" w:rsidR="00C65875" w:rsidRPr="00853DAD" w:rsidRDefault="00C65875" w:rsidP="00D26414">
      <w:pPr>
        <w:pStyle w:val="ListParagraph"/>
        <w:ind w:left="720"/>
        <w:jc w:val="center"/>
        <w:rPr>
          <w:b/>
          <w:bCs/>
        </w:rPr>
      </w:pPr>
      <w:r w:rsidRPr="00853DAD">
        <w:rPr>
          <w:b/>
          <w:bCs/>
        </w:rPr>
        <w:t>FIRST SEMESTER</w:t>
      </w:r>
    </w:p>
    <w:p w14:paraId="7A89A91B" w14:textId="77777777" w:rsidR="00C65875" w:rsidRPr="00853DAD" w:rsidRDefault="00C65875" w:rsidP="00D26414">
      <w:pPr>
        <w:rPr>
          <w:b/>
          <w:bCs/>
        </w:rPr>
      </w:pPr>
    </w:p>
    <w:p w14:paraId="66D8B226" w14:textId="53B37276" w:rsidR="00C65875" w:rsidRPr="00853DAD" w:rsidRDefault="00C65875" w:rsidP="00766E41">
      <w:pPr>
        <w:pStyle w:val="ListParagraph"/>
        <w:ind w:left="720"/>
        <w:rPr>
          <w:b/>
          <w:bCs/>
        </w:rPr>
      </w:pPr>
      <w:r w:rsidRPr="00853DAD">
        <w:rPr>
          <w:b/>
          <w:bCs/>
        </w:rPr>
        <w:t xml:space="preserve">MADR 603 INTERNATIONAL COMMERCIAL ARBITRATION </w:t>
      </w:r>
    </w:p>
    <w:p w14:paraId="2237418F" w14:textId="77777777" w:rsidR="00C65875" w:rsidRPr="00853DAD" w:rsidRDefault="00C65875" w:rsidP="00D26414">
      <w:pPr>
        <w:pStyle w:val="ListParagraph"/>
        <w:ind w:left="720"/>
        <w:jc w:val="center"/>
        <w:rPr>
          <w:b/>
          <w:bCs/>
        </w:rPr>
      </w:pPr>
      <w:r w:rsidRPr="00853DAD">
        <w:rPr>
          <w:b/>
          <w:bCs/>
        </w:rPr>
        <w:t>3 Credits</w:t>
      </w:r>
    </w:p>
    <w:p w14:paraId="091AA74B" w14:textId="77777777" w:rsidR="00766E41" w:rsidRPr="00853DAD" w:rsidRDefault="00766E41" w:rsidP="00766E41">
      <w:pPr>
        <w:rPr>
          <w:b/>
          <w:bCs/>
          <w:lang w:val="en-GB"/>
        </w:rPr>
      </w:pPr>
    </w:p>
    <w:p w14:paraId="6ABBD082" w14:textId="0B0A375C" w:rsidR="00766E41" w:rsidRPr="00853DAD" w:rsidRDefault="00766E41" w:rsidP="00766E41">
      <w:pPr>
        <w:pStyle w:val="ListParagraph"/>
        <w:ind w:left="720"/>
        <w:rPr>
          <w:b/>
          <w:bCs/>
          <w:lang w:val="en-GB"/>
        </w:rPr>
      </w:pPr>
      <w:r w:rsidRPr="00853DAD">
        <w:rPr>
          <w:b/>
          <w:bCs/>
          <w:lang w:val="en-GB"/>
        </w:rPr>
        <w:t>LECTURE 3</w:t>
      </w:r>
      <w:r w:rsidR="00BF5AA9">
        <w:rPr>
          <w:b/>
          <w:bCs/>
          <w:lang w:val="en-GB"/>
        </w:rPr>
        <w:t>:</w:t>
      </w:r>
      <w:r w:rsidRPr="00853DAD">
        <w:rPr>
          <w:b/>
          <w:bCs/>
          <w:lang w:val="en-GB"/>
        </w:rPr>
        <w:t xml:space="preserve"> THE ARBITRATION AGREEMENT</w:t>
      </w:r>
    </w:p>
    <w:p w14:paraId="423B0343" w14:textId="77777777" w:rsidR="00766E41" w:rsidRPr="00853DAD" w:rsidRDefault="00766E41" w:rsidP="00766E41">
      <w:pPr>
        <w:pStyle w:val="ListParagraph"/>
        <w:widowControl w:val="0"/>
        <w:numPr>
          <w:ilvl w:val="1"/>
          <w:numId w:val="36"/>
        </w:numPr>
        <w:autoSpaceDE w:val="0"/>
        <w:autoSpaceDN w:val="0"/>
        <w:rPr>
          <w:lang w:val="en-GB"/>
        </w:rPr>
      </w:pPr>
      <w:r w:rsidRPr="00853DAD">
        <w:rPr>
          <w:lang w:val="en-GB"/>
        </w:rPr>
        <w:t xml:space="preserve">Definition </w:t>
      </w:r>
    </w:p>
    <w:p w14:paraId="6CF8FABA" w14:textId="77777777" w:rsidR="00766E41" w:rsidRPr="00853DAD" w:rsidRDefault="00766E41" w:rsidP="00766E41">
      <w:pPr>
        <w:pStyle w:val="ListParagraph"/>
        <w:widowControl w:val="0"/>
        <w:numPr>
          <w:ilvl w:val="1"/>
          <w:numId w:val="36"/>
        </w:numPr>
        <w:autoSpaceDE w:val="0"/>
        <w:autoSpaceDN w:val="0"/>
        <w:rPr>
          <w:lang w:val="en-GB"/>
        </w:rPr>
      </w:pPr>
      <w:r w:rsidRPr="00853DAD">
        <w:rPr>
          <w:lang w:val="en-GB"/>
        </w:rPr>
        <w:t>Drafting arbitration agreements</w:t>
      </w:r>
    </w:p>
    <w:p w14:paraId="26B7A629" w14:textId="77777777" w:rsidR="00766E41" w:rsidRPr="00853DAD" w:rsidRDefault="00766E41" w:rsidP="00766E41">
      <w:pPr>
        <w:pStyle w:val="ListParagraph"/>
        <w:widowControl w:val="0"/>
        <w:numPr>
          <w:ilvl w:val="1"/>
          <w:numId w:val="36"/>
        </w:numPr>
        <w:autoSpaceDE w:val="0"/>
        <w:autoSpaceDN w:val="0"/>
        <w:rPr>
          <w:lang w:val="en-GB"/>
        </w:rPr>
      </w:pPr>
      <w:r w:rsidRPr="00853DAD">
        <w:rPr>
          <w:lang w:val="en-GB"/>
        </w:rPr>
        <w:t xml:space="preserve">Pathological Arbitration Agreements </w:t>
      </w:r>
    </w:p>
    <w:p w14:paraId="6E6E3EA5" w14:textId="77777777" w:rsidR="00766E41" w:rsidRPr="00853DAD" w:rsidRDefault="00766E41" w:rsidP="00766E41">
      <w:pPr>
        <w:pStyle w:val="ListParagraph"/>
        <w:widowControl w:val="0"/>
        <w:numPr>
          <w:ilvl w:val="1"/>
          <w:numId w:val="36"/>
        </w:numPr>
        <w:autoSpaceDE w:val="0"/>
        <w:autoSpaceDN w:val="0"/>
        <w:rPr>
          <w:lang w:val="en-GB"/>
        </w:rPr>
      </w:pPr>
      <w:r w:rsidRPr="00853DAD">
        <w:rPr>
          <w:lang w:val="en-GB"/>
        </w:rPr>
        <w:t>Validity of Arbitration Agreement</w:t>
      </w:r>
    </w:p>
    <w:p w14:paraId="16663249" w14:textId="77777777" w:rsidR="00766E41" w:rsidRPr="00853DAD" w:rsidRDefault="00766E41" w:rsidP="00766E41">
      <w:pPr>
        <w:pStyle w:val="ListParagraph"/>
        <w:widowControl w:val="0"/>
        <w:numPr>
          <w:ilvl w:val="1"/>
          <w:numId w:val="36"/>
        </w:numPr>
        <w:autoSpaceDE w:val="0"/>
        <w:autoSpaceDN w:val="0"/>
        <w:rPr>
          <w:lang w:val="en-GB"/>
        </w:rPr>
      </w:pPr>
      <w:r w:rsidRPr="00853DAD">
        <w:rPr>
          <w:lang w:val="en-GB"/>
        </w:rPr>
        <w:t>Ad hoc submissions and pre-dispute agreements</w:t>
      </w:r>
    </w:p>
    <w:p w14:paraId="69A3D509" w14:textId="77777777" w:rsidR="00766E41" w:rsidRPr="00853DAD" w:rsidRDefault="00766E41" w:rsidP="00766E41">
      <w:pPr>
        <w:pStyle w:val="ListParagraph"/>
        <w:widowControl w:val="0"/>
        <w:numPr>
          <w:ilvl w:val="1"/>
          <w:numId w:val="36"/>
        </w:numPr>
        <w:autoSpaceDE w:val="0"/>
        <w:autoSpaceDN w:val="0"/>
        <w:rPr>
          <w:lang w:val="en-GB"/>
        </w:rPr>
      </w:pPr>
      <w:r w:rsidRPr="00853DAD">
        <w:rPr>
          <w:lang w:val="en-GB"/>
        </w:rPr>
        <w:t>Formation – capacity and power, consent, and arbitrability</w:t>
      </w:r>
    </w:p>
    <w:p w14:paraId="4D30B527" w14:textId="77777777" w:rsidR="00766E41" w:rsidRPr="00853DAD" w:rsidRDefault="00766E41" w:rsidP="00766E41">
      <w:pPr>
        <w:pStyle w:val="ListParagraph"/>
        <w:widowControl w:val="0"/>
        <w:numPr>
          <w:ilvl w:val="1"/>
          <w:numId w:val="36"/>
        </w:numPr>
        <w:autoSpaceDE w:val="0"/>
        <w:autoSpaceDN w:val="0"/>
        <w:rPr>
          <w:lang w:val="en-GB"/>
        </w:rPr>
      </w:pPr>
      <w:r w:rsidRPr="00853DAD">
        <w:rPr>
          <w:lang w:val="en-GB"/>
        </w:rPr>
        <w:t>Doctrine of separability</w:t>
      </w:r>
    </w:p>
    <w:p w14:paraId="60A26ECF" w14:textId="77777777" w:rsidR="00766E41" w:rsidRPr="00853DAD" w:rsidRDefault="00766E41" w:rsidP="00766E41">
      <w:pPr>
        <w:pStyle w:val="ListParagraph"/>
        <w:widowControl w:val="0"/>
        <w:numPr>
          <w:ilvl w:val="1"/>
          <w:numId w:val="36"/>
        </w:numPr>
        <w:autoSpaceDE w:val="0"/>
        <w:autoSpaceDN w:val="0"/>
        <w:rPr>
          <w:lang w:val="en-GB"/>
        </w:rPr>
      </w:pPr>
      <w:r w:rsidRPr="00853DAD">
        <w:rPr>
          <w:lang w:val="en-GB"/>
        </w:rPr>
        <w:t xml:space="preserve">Scope of the arbitration agreement </w:t>
      </w:r>
    </w:p>
    <w:p w14:paraId="5281ECA4" w14:textId="77777777" w:rsidR="00766E41" w:rsidRPr="00853DAD" w:rsidRDefault="00766E41" w:rsidP="00766E41">
      <w:pPr>
        <w:pStyle w:val="ListParagraph"/>
        <w:widowControl w:val="0"/>
        <w:numPr>
          <w:ilvl w:val="1"/>
          <w:numId w:val="36"/>
        </w:numPr>
        <w:autoSpaceDE w:val="0"/>
        <w:autoSpaceDN w:val="0"/>
        <w:rPr>
          <w:lang w:val="en-GB"/>
        </w:rPr>
      </w:pPr>
      <w:r w:rsidRPr="00853DAD">
        <w:rPr>
          <w:lang w:val="en-GB"/>
        </w:rPr>
        <w:t>Arbitration agreements and conflicts of laws</w:t>
      </w:r>
    </w:p>
    <w:p w14:paraId="5D602991" w14:textId="77777777" w:rsidR="00766E41" w:rsidRPr="00853DAD" w:rsidRDefault="00766E41" w:rsidP="00766E41">
      <w:pPr>
        <w:pStyle w:val="ListParagraph"/>
        <w:widowControl w:val="0"/>
        <w:numPr>
          <w:ilvl w:val="1"/>
          <w:numId w:val="36"/>
        </w:numPr>
        <w:autoSpaceDE w:val="0"/>
        <w:autoSpaceDN w:val="0"/>
        <w:rPr>
          <w:lang w:val="en-GB"/>
        </w:rPr>
      </w:pPr>
      <w:r w:rsidRPr="00853DAD">
        <w:rPr>
          <w:lang w:val="en-GB"/>
        </w:rPr>
        <w:t>Law governing</w:t>
      </w:r>
    </w:p>
    <w:p w14:paraId="4D277F49" w14:textId="77777777" w:rsidR="00766E41" w:rsidRPr="00853DAD" w:rsidRDefault="00766E41" w:rsidP="00766E41">
      <w:pPr>
        <w:pStyle w:val="ListParagraph"/>
        <w:widowControl w:val="0"/>
        <w:numPr>
          <w:ilvl w:val="1"/>
          <w:numId w:val="36"/>
        </w:numPr>
        <w:autoSpaceDE w:val="0"/>
        <w:autoSpaceDN w:val="0"/>
        <w:rPr>
          <w:lang w:val="en-GB"/>
        </w:rPr>
      </w:pPr>
      <w:r w:rsidRPr="00853DAD">
        <w:rPr>
          <w:lang w:val="en-GB"/>
        </w:rPr>
        <w:t xml:space="preserve">Arbitrability </w:t>
      </w:r>
    </w:p>
    <w:p w14:paraId="7F4AE4AA" w14:textId="77777777" w:rsidR="00766E41" w:rsidRPr="00853DAD" w:rsidRDefault="00766E41" w:rsidP="00766E41">
      <w:pPr>
        <w:pStyle w:val="ListParagraph"/>
        <w:numPr>
          <w:ilvl w:val="1"/>
          <w:numId w:val="36"/>
        </w:numPr>
        <w:rPr>
          <w:lang w:val="en-GB"/>
        </w:rPr>
      </w:pPr>
      <w:r w:rsidRPr="00853DAD">
        <w:rPr>
          <w:lang w:val="en-GB"/>
        </w:rPr>
        <w:t xml:space="preserve">Non-signatories to arbitration </w:t>
      </w:r>
    </w:p>
    <w:p w14:paraId="0DF1F51A" w14:textId="77777777" w:rsidR="00766E41" w:rsidRPr="00853DAD" w:rsidRDefault="00766E41" w:rsidP="00766E41">
      <w:pPr>
        <w:jc w:val="both"/>
        <w:rPr>
          <w:lang w:val="en-GB"/>
        </w:rPr>
      </w:pPr>
    </w:p>
    <w:p w14:paraId="12E948B9" w14:textId="77777777" w:rsidR="00766E41" w:rsidRPr="00853DAD" w:rsidRDefault="00766E41" w:rsidP="00766E41">
      <w:pPr>
        <w:jc w:val="both"/>
        <w:rPr>
          <w:lang w:val="en-GB"/>
        </w:rPr>
      </w:pPr>
    </w:p>
    <w:p w14:paraId="7DCC0CB5" w14:textId="7BDB06AC" w:rsidR="00766E41" w:rsidRDefault="00766E41" w:rsidP="00766E41">
      <w:pPr>
        <w:jc w:val="both"/>
      </w:pPr>
      <w:r w:rsidRPr="00853DAD">
        <w:rPr>
          <w:b/>
          <w:bCs/>
          <w:lang w:val="en-GB"/>
        </w:rPr>
        <w:t>Description:</w:t>
      </w:r>
      <w:r w:rsidRPr="00853DAD">
        <w:rPr>
          <w:lang w:val="en-GB"/>
        </w:rPr>
        <w:t xml:space="preserve"> </w:t>
      </w:r>
      <w:r w:rsidRPr="00853DAD">
        <w:t>This lecture delves into the heart of international commercial arbitration: the arbitration agreement itself. Students will gain a comprehensive understanding of arbitration agreements, from their definition and drafting to assessing their validity and scope. The lecture also explores complex aspects such as pathological arbitration agreements, ad hoc submissions, formation, capacity, the doctrine of separability, and the law governing arbitration agreements. Moreover, students will explore issues related to arbitrability, non-signatories, and conflicts of laws concerning arbitration agreements.</w:t>
      </w:r>
    </w:p>
    <w:p w14:paraId="1C9BDC90" w14:textId="77777777" w:rsidR="007337E5" w:rsidRPr="00853DAD" w:rsidRDefault="007337E5" w:rsidP="00766E41">
      <w:pPr>
        <w:jc w:val="both"/>
        <w:rPr>
          <w:lang w:val="en-GB"/>
        </w:rPr>
      </w:pPr>
    </w:p>
    <w:p w14:paraId="69771BE9" w14:textId="77777777" w:rsidR="00766E41" w:rsidRPr="00853DAD" w:rsidRDefault="00766E41" w:rsidP="00766E41">
      <w:pPr>
        <w:rPr>
          <w:lang w:val="en-GB"/>
        </w:rPr>
      </w:pPr>
    </w:p>
    <w:p w14:paraId="059F3E59" w14:textId="77777777" w:rsidR="007337E5" w:rsidRPr="00870F90" w:rsidRDefault="00766E41" w:rsidP="007337E5">
      <w:proofErr w:type="gramStart"/>
      <w:r w:rsidRPr="00853DAD">
        <w:rPr>
          <w:b/>
          <w:bCs/>
          <w:lang w:val="en-GB"/>
        </w:rPr>
        <w:lastRenderedPageBreak/>
        <w:t xml:space="preserve">Objectives </w:t>
      </w:r>
      <w:r w:rsidR="007337E5">
        <w:rPr>
          <w:b/>
          <w:bCs/>
          <w:lang w:val="en-GB"/>
        </w:rPr>
        <w:t>:</w:t>
      </w:r>
      <w:proofErr w:type="gramEnd"/>
      <w:r w:rsidR="007337E5">
        <w:rPr>
          <w:b/>
          <w:bCs/>
          <w:lang w:val="en-GB"/>
        </w:rPr>
        <w:t xml:space="preserve"> </w:t>
      </w:r>
      <w:r w:rsidR="007337E5">
        <w:t>T</w:t>
      </w:r>
      <w:r w:rsidR="007337E5" w:rsidRPr="00870F90">
        <w:t xml:space="preserve">he aim of this lecture is to </w:t>
      </w:r>
    </w:p>
    <w:p w14:paraId="0271908A" w14:textId="77777777" w:rsidR="007337E5" w:rsidRPr="00853DAD" w:rsidRDefault="007337E5" w:rsidP="007337E5">
      <w:pPr>
        <w:pStyle w:val="ListParagraph"/>
        <w:numPr>
          <w:ilvl w:val="0"/>
          <w:numId w:val="122"/>
        </w:numPr>
        <w:rPr>
          <w:b/>
          <w:bCs/>
          <w:lang w:val="en-GB"/>
        </w:rPr>
      </w:pPr>
      <w:proofErr w:type="spellStart"/>
      <w:r w:rsidRPr="00870F90">
        <w:t>Analyse</w:t>
      </w:r>
      <w:proofErr w:type="spellEnd"/>
      <w:r w:rsidRPr="00870F90">
        <w:t xml:space="preserve"> the importance of the arbitration agreement in international commercial arbitration</w:t>
      </w:r>
    </w:p>
    <w:p w14:paraId="499E00CD" w14:textId="77777777" w:rsidR="007337E5" w:rsidRPr="00853DAD" w:rsidRDefault="007337E5" w:rsidP="007337E5">
      <w:pPr>
        <w:pStyle w:val="ListParagraph"/>
        <w:numPr>
          <w:ilvl w:val="0"/>
          <w:numId w:val="122"/>
        </w:numPr>
        <w:rPr>
          <w:b/>
          <w:bCs/>
          <w:lang w:val="en-GB"/>
        </w:rPr>
      </w:pPr>
      <w:r w:rsidRPr="007337E5">
        <w:rPr>
          <w:lang w:val="en-GB"/>
        </w:rPr>
        <w:t>Draft arbitration agreements</w:t>
      </w:r>
    </w:p>
    <w:p w14:paraId="3DC18355" w14:textId="7E3FC466" w:rsidR="00020C8C" w:rsidRPr="00853DAD" w:rsidRDefault="007337E5" w:rsidP="00020C8C">
      <w:pPr>
        <w:pStyle w:val="ListParagraph"/>
        <w:numPr>
          <w:ilvl w:val="0"/>
          <w:numId w:val="122"/>
        </w:numPr>
        <w:rPr>
          <w:b/>
          <w:bCs/>
          <w:lang w:val="en-GB"/>
        </w:rPr>
      </w:pPr>
      <w:r w:rsidRPr="007337E5">
        <w:rPr>
          <w:lang w:val="en-GB"/>
        </w:rPr>
        <w:t>How to Identify the</w:t>
      </w:r>
      <w:r w:rsidR="007203BE">
        <w:rPr>
          <w:lang w:val="en-GB"/>
        </w:rPr>
        <w:t xml:space="preserve"> </w:t>
      </w:r>
      <w:r w:rsidRPr="00020C8C">
        <w:rPr>
          <w:lang w:val="en-GB"/>
        </w:rPr>
        <w:t>Validity of Arbitration Agreement</w:t>
      </w:r>
    </w:p>
    <w:p w14:paraId="258A047F" w14:textId="77777777" w:rsidR="00020C8C" w:rsidRPr="00853DAD" w:rsidRDefault="00020C8C" w:rsidP="00020C8C">
      <w:pPr>
        <w:pStyle w:val="ListParagraph"/>
        <w:numPr>
          <w:ilvl w:val="0"/>
          <w:numId w:val="122"/>
        </w:numPr>
        <w:rPr>
          <w:b/>
          <w:bCs/>
          <w:lang w:val="en-GB"/>
        </w:rPr>
      </w:pPr>
      <w:r>
        <w:rPr>
          <w:lang w:val="en-GB"/>
        </w:rPr>
        <w:t xml:space="preserve">Understand the purpose of </w:t>
      </w:r>
      <w:r w:rsidR="007337E5" w:rsidRPr="00020C8C">
        <w:rPr>
          <w:lang w:val="en-GB"/>
        </w:rPr>
        <w:t>Ad hoc submissions and pre-dispute agreements</w:t>
      </w:r>
    </w:p>
    <w:p w14:paraId="1CC1A664" w14:textId="77777777" w:rsidR="00020C8C" w:rsidRPr="00853DAD" w:rsidRDefault="007337E5" w:rsidP="00020C8C">
      <w:pPr>
        <w:pStyle w:val="ListParagraph"/>
        <w:numPr>
          <w:ilvl w:val="0"/>
          <w:numId w:val="122"/>
        </w:numPr>
        <w:rPr>
          <w:b/>
          <w:bCs/>
          <w:lang w:val="en-GB"/>
        </w:rPr>
      </w:pPr>
      <w:r w:rsidRPr="00020C8C">
        <w:rPr>
          <w:lang w:val="en-GB"/>
        </w:rPr>
        <w:t>Understand principles such as the doctrine of separability</w:t>
      </w:r>
      <w:r w:rsidR="00020C8C" w:rsidRPr="00020C8C">
        <w:rPr>
          <w:lang w:val="en-GB"/>
        </w:rPr>
        <w:t>, arbitrability</w:t>
      </w:r>
    </w:p>
    <w:p w14:paraId="097D8106" w14:textId="14C03882" w:rsidR="007337E5" w:rsidRPr="00853DAD" w:rsidRDefault="007337E5" w:rsidP="00853DAD">
      <w:pPr>
        <w:pStyle w:val="ListParagraph"/>
        <w:numPr>
          <w:ilvl w:val="0"/>
          <w:numId w:val="122"/>
        </w:numPr>
        <w:rPr>
          <w:b/>
          <w:bCs/>
          <w:lang w:val="en-GB"/>
        </w:rPr>
      </w:pPr>
      <w:r w:rsidRPr="00020C8C">
        <w:rPr>
          <w:lang w:val="en-GB"/>
        </w:rPr>
        <w:t>Analyse the Scope of the arbitration agreement and conflicts of laws</w:t>
      </w:r>
    </w:p>
    <w:p w14:paraId="040BD0AD" w14:textId="77777777" w:rsidR="00766E41" w:rsidRPr="00853DAD" w:rsidRDefault="00766E41" w:rsidP="00766E41">
      <w:pPr>
        <w:rPr>
          <w:b/>
          <w:bCs/>
          <w:lang w:val="en-GB"/>
        </w:rPr>
      </w:pPr>
    </w:p>
    <w:p w14:paraId="22E89D88" w14:textId="17900458" w:rsidR="00020C8C" w:rsidRDefault="00766E41" w:rsidP="00020C8C">
      <w:pPr>
        <w:rPr>
          <w:rFonts w:ascii="TimesNewRomanPSMT" w:hAnsi="TimesNewRomanPSMT"/>
        </w:rPr>
      </w:pPr>
      <w:r w:rsidRPr="00853DAD">
        <w:rPr>
          <w:b/>
          <w:bCs/>
          <w:lang w:val="en-GB"/>
        </w:rPr>
        <w:t xml:space="preserve">Learning </w:t>
      </w:r>
      <w:r w:rsidR="00020C8C" w:rsidRPr="00020C8C">
        <w:rPr>
          <w:b/>
          <w:bCs/>
          <w:lang w:val="en-GB"/>
        </w:rPr>
        <w:t>outcomes</w:t>
      </w:r>
      <w:r w:rsidR="00020C8C">
        <w:rPr>
          <w:b/>
          <w:bCs/>
          <w:lang w:val="en-GB"/>
        </w:rPr>
        <w:t>:</w:t>
      </w:r>
      <w:r w:rsidR="00020C8C" w:rsidRPr="00020C8C">
        <w:rPr>
          <w:b/>
          <w:bCs/>
          <w:lang w:val="en-GB"/>
        </w:rPr>
        <w:t xml:space="preserve"> </w:t>
      </w:r>
      <w:r w:rsidR="00020C8C" w:rsidRPr="00853DAD">
        <w:rPr>
          <w:lang w:val="en-GB"/>
        </w:rPr>
        <w:t>By</w:t>
      </w:r>
      <w:r w:rsidR="00020C8C" w:rsidRPr="00020C8C">
        <w:rPr>
          <w:rFonts w:ascii="TimesNewRomanPSMT" w:hAnsi="TimesNewRomanPSMT"/>
        </w:rPr>
        <w:t xml:space="preserve"> the end of the course, students should:</w:t>
      </w:r>
    </w:p>
    <w:p w14:paraId="2E53F3C4" w14:textId="2ABC6806" w:rsidR="00020C8C" w:rsidRPr="00853DAD" w:rsidRDefault="00020C8C" w:rsidP="00020C8C">
      <w:pPr>
        <w:pStyle w:val="ListParagraph"/>
        <w:numPr>
          <w:ilvl w:val="0"/>
          <w:numId w:val="124"/>
        </w:numPr>
        <w:rPr>
          <w:rFonts w:ascii="TimesNewRomanPSMT" w:hAnsi="TimesNewRomanPSMT"/>
        </w:rPr>
      </w:pPr>
      <w:r w:rsidRPr="00020C8C">
        <w:rPr>
          <w:lang w:val="en-GB"/>
        </w:rPr>
        <w:t>Draft arbitration agreements</w:t>
      </w:r>
    </w:p>
    <w:p w14:paraId="73B19610" w14:textId="77777777" w:rsidR="00020C8C" w:rsidRPr="00870F90" w:rsidRDefault="00020C8C" w:rsidP="00020C8C">
      <w:pPr>
        <w:pStyle w:val="ListParagraph"/>
        <w:numPr>
          <w:ilvl w:val="0"/>
          <w:numId w:val="124"/>
        </w:numPr>
        <w:rPr>
          <w:b/>
          <w:bCs/>
          <w:lang w:val="en-GB"/>
        </w:rPr>
      </w:pPr>
      <w:r w:rsidRPr="007337E5">
        <w:rPr>
          <w:lang w:val="en-GB"/>
        </w:rPr>
        <w:t>Draft arbitration agreements</w:t>
      </w:r>
    </w:p>
    <w:p w14:paraId="7ED6D2A1" w14:textId="595A6646" w:rsidR="00020C8C" w:rsidRPr="00870F90" w:rsidRDefault="00020C8C" w:rsidP="00020C8C">
      <w:pPr>
        <w:pStyle w:val="ListParagraph"/>
        <w:numPr>
          <w:ilvl w:val="0"/>
          <w:numId w:val="124"/>
        </w:numPr>
        <w:rPr>
          <w:b/>
          <w:bCs/>
          <w:lang w:val="en-GB"/>
        </w:rPr>
      </w:pPr>
      <w:r w:rsidRPr="007337E5">
        <w:rPr>
          <w:lang w:val="en-GB"/>
        </w:rPr>
        <w:t>Identify the</w:t>
      </w:r>
      <w:r>
        <w:rPr>
          <w:lang w:val="en-GB"/>
        </w:rPr>
        <w:t xml:space="preserve"> v</w:t>
      </w:r>
      <w:r w:rsidRPr="00020C8C">
        <w:rPr>
          <w:lang w:val="en-GB"/>
        </w:rPr>
        <w:t>alidity of</w:t>
      </w:r>
      <w:r>
        <w:rPr>
          <w:lang w:val="en-GB"/>
        </w:rPr>
        <w:t xml:space="preserve"> </w:t>
      </w:r>
      <w:proofErr w:type="spellStart"/>
      <w:r>
        <w:rPr>
          <w:lang w:val="en-GB"/>
        </w:rPr>
        <w:t>a</w:t>
      </w:r>
      <w:r w:rsidRPr="00020C8C">
        <w:rPr>
          <w:lang w:val="en-GB"/>
        </w:rPr>
        <w:t>Arbitration</w:t>
      </w:r>
      <w:proofErr w:type="spellEnd"/>
      <w:r w:rsidRPr="00020C8C">
        <w:rPr>
          <w:lang w:val="en-GB"/>
        </w:rPr>
        <w:t xml:space="preserve"> Agreement</w:t>
      </w:r>
    </w:p>
    <w:p w14:paraId="125B5D35" w14:textId="77777777" w:rsidR="00020C8C" w:rsidRPr="00870F90" w:rsidRDefault="00020C8C" w:rsidP="00020C8C">
      <w:pPr>
        <w:pStyle w:val="ListParagraph"/>
        <w:numPr>
          <w:ilvl w:val="0"/>
          <w:numId w:val="124"/>
        </w:numPr>
        <w:rPr>
          <w:b/>
          <w:bCs/>
          <w:lang w:val="en-GB"/>
        </w:rPr>
      </w:pPr>
      <w:r>
        <w:rPr>
          <w:lang w:val="en-GB"/>
        </w:rPr>
        <w:t xml:space="preserve">Understand the purpose of </w:t>
      </w:r>
      <w:r w:rsidRPr="00020C8C">
        <w:rPr>
          <w:lang w:val="en-GB"/>
        </w:rPr>
        <w:t>Ad hoc submissions and pre-dispute agreements</w:t>
      </w:r>
    </w:p>
    <w:p w14:paraId="56137153" w14:textId="77777777" w:rsidR="00020C8C" w:rsidRPr="00870F90" w:rsidRDefault="00020C8C" w:rsidP="00020C8C">
      <w:pPr>
        <w:pStyle w:val="ListParagraph"/>
        <w:numPr>
          <w:ilvl w:val="0"/>
          <w:numId w:val="124"/>
        </w:numPr>
        <w:rPr>
          <w:b/>
          <w:bCs/>
          <w:lang w:val="en-GB"/>
        </w:rPr>
      </w:pPr>
      <w:r w:rsidRPr="00020C8C">
        <w:rPr>
          <w:lang w:val="en-GB"/>
        </w:rPr>
        <w:t>Understand principles such as the doctrine of separability, arbitrability</w:t>
      </w:r>
    </w:p>
    <w:p w14:paraId="42EF6A66" w14:textId="77777777" w:rsidR="00020C8C" w:rsidRPr="00870F90" w:rsidRDefault="00020C8C" w:rsidP="00020C8C">
      <w:pPr>
        <w:pStyle w:val="ListParagraph"/>
        <w:numPr>
          <w:ilvl w:val="0"/>
          <w:numId w:val="124"/>
        </w:numPr>
        <w:rPr>
          <w:b/>
          <w:bCs/>
          <w:lang w:val="en-GB"/>
        </w:rPr>
      </w:pPr>
      <w:r w:rsidRPr="00020C8C">
        <w:rPr>
          <w:lang w:val="en-GB"/>
        </w:rPr>
        <w:t>Analyse the Scope of the arbitration agreement and conflicts of laws</w:t>
      </w:r>
    </w:p>
    <w:p w14:paraId="0F88E662" w14:textId="63F972AF" w:rsidR="00020C8C" w:rsidRPr="00853DAD" w:rsidRDefault="00020C8C" w:rsidP="00853DAD">
      <w:pPr>
        <w:pStyle w:val="ListParagraph"/>
        <w:ind w:left="720" w:firstLine="0"/>
        <w:rPr>
          <w:rFonts w:ascii="TimesNewRomanPSMT" w:hAnsi="TimesNewRomanPSMT"/>
        </w:rPr>
      </w:pPr>
    </w:p>
    <w:p w14:paraId="77334318" w14:textId="77777777" w:rsidR="00766E41" w:rsidRPr="00853DAD" w:rsidRDefault="00766E41" w:rsidP="00766E41">
      <w:pPr>
        <w:pStyle w:val="ListParagraph"/>
        <w:widowControl w:val="0"/>
        <w:autoSpaceDE w:val="0"/>
        <w:autoSpaceDN w:val="0"/>
        <w:ind w:left="720"/>
        <w:rPr>
          <w:b/>
          <w:bCs/>
          <w:lang w:val="en-GB"/>
        </w:rPr>
      </w:pPr>
      <w:r w:rsidRPr="00853DAD">
        <w:rPr>
          <w:b/>
          <w:bCs/>
          <w:lang w:val="en-GB"/>
        </w:rPr>
        <w:t xml:space="preserve">ESSENTIAL READING </w:t>
      </w:r>
    </w:p>
    <w:p w14:paraId="32A30DE7" w14:textId="0B036CA7" w:rsidR="00761A68" w:rsidRPr="00853DAD" w:rsidRDefault="00766E41" w:rsidP="00766E41">
      <w:pPr>
        <w:pStyle w:val="ListParagraph"/>
        <w:widowControl w:val="0"/>
        <w:numPr>
          <w:ilvl w:val="0"/>
          <w:numId w:val="54"/>
        </w:numPr>
        <w:autoSpaceDE w:val="0"/>
        <w:autoSpaceDN w:val="0"/>
      </w:pPr>
      <w:r w:rsidRPr="00853DAD">
        <w:rPr>
          <w:iCs/>
        </w:rPr>
        <w:t xml:space="preserve"> Blackaby N</w:t>
      </w:r>
      <w:r w:rsidRPr="00853DAD">
        <w:t xml:space="preserve">, </w:t>
      </w:r>
      <w:proofErr w:type="spellStart"/>
      <w:r w:rsidRPr="00853DAD">
        <w:t>Partasides</w:t>
      </w:r>
      <w:proofErr w:type="spellEnd"/>
      <w:r w:rsidRPr="00853DAD">
        <w:t xml:space="preserve"> C, Redfern A, and Hunter M</w:t>
      </w:r>
      <w:r w:rsidRPr="00853DAD">
        <w:rPr>
          <w:i/>
          <w:iCs/>
        </w:rPr>
        <w:t xml:space="preserve">, Redfern and Hunter on International Arbitration </w:t>
      </w:r>
      <w:r w:rsidRPr="00853DAD">
        <w:t>(6</w:t>
      </w:r>
      <w:r w:rsidRPr="00853DAD">
        <w:rPr>
          <w:vertAlign w:val="superscript"/>
        </w:rPr>
        <w:t>th</w:t>
      </w:r>
      <w:r w:rsidRPr="00853DAD">
        <w:t xml:space="preserve"> </w:t>
      </w:r>
      <w:proofErr w:type="spellStart"/>
      <w:r w:rsidRPr="00853DAD">
        <w:t>edn</w:t>
      </w:r>
      <w:proofErr w:type="spellEnd"/>
      <w:r w:rsidRPr="00853DAD">
        <w:t xml:space="preserve">, OUP 2015) paras 2.01- 2.16, 2.197, 3.0 -3.8 </w:t>
      </w:r>
    </w:p>
    <w:p w14:paraId="505366F3" w14:textId="52E86E70" w:rsidR="00766E41" w:rsidRPr="00853DAD" w:rsidRDefault="00766E41" w:rsidP="00761A68">
      <w:pPr>
        <w:pStyle w:val="ListParagraph"/>
        <w:widowControl w:val="0"/>
        <w:numPr>
          <w:ilvl w:val="0"/>
          <w:numId w:val="54"/>
        </w:numPr>
        <w:autoSpaceDE w:val="0"/>
        <w:autoSpaceDN w:val="0"/>
      </w:pPr>
      <w:r w:rsidRPr="00853DAD">
        <w:t>Justice</w:t>
      </w:r>
      <w:r w:rsidR="00761A68" w:rsidRPr="00761A68">
        <w:t xml:space="preserve"> </w:t>
      </w:r>
      <w:proofErr w:type="spellStart"/>
      <w:r w:rsidR="00761A68" w:rsidRPr="00761A68">
        <w:t>Babara</w:t>
      </w:r>
      <w:r w:rsidRPr="00853DAD">
        <w:t>Ackah-Yensu</w:t>
      </w:r>
      <w:proofErr w:type="spellEnd"/>
      <w:r w:rsidR="00761A68">
        <w:t>,</w:t>
      </w:r>
      <w:r w:rsidRPr="00853DAD">
        <w:t xml:space="preserve"> </w:t>
      </w:r>
      <w:r w:rsidRPr="00853DAD">
        <w:rPr>
          <w:i/>
          <w:iCs/>
        </w:rPr>
        <w:t>“Defective and Pathological Clauses in International Commercial Arbitration Agreements</w:t>
      </w:r>
      <w:r w:rsidRPr="00853DAD">
        <w:t xml:space="preserve">” in Richard Frimpong Oppong and </w:t>
      </w:r>
      <w:proofErr w:type="spellStart"/>
      <w:r w:rsidRPr="00853DAD">
        <w:t>Kissi</w:t>
      </w:r>
      <w:proofErr w:type="spellEnd"/>
      <w:r w:rsidRPr="00853DAD">
        <w:t xml:space="preserve"> </w:t>
      </w:r>
      <w:proofErr w:type="spellStart"/>
      <w:r w:rsidRPr="00853DAD">
        <w:t>Agyebeng</w:t>
      </w:r>
      <w:proofErr w:type="spellEnd"/>
      <w:r w:rsidRPr="00853DAD">
        <w:t xml:space="preserve"> (eds), </w:t>
      </w:r>
      <w:r w:rsidRPr="00853DAD">
        <w:rPr>
          <w:i/>
          <w:iCs/>
        </w:rPr>
        <w:t xml:space="preserve">A Commitment to Law, Development and Public Policy: A </w:t>
      </w:r>
      <w:proofErr w:type="spellStart"/>
      <w:r w:rsidRPr="00853DAD">
        <w:rPr>
          <w:i/>
          <w:iCs/>
        </w:rPr>
        <w:t>Festtschrift</w:t>
      </w:r>
      <w:proofErr w:type="spellEnd"/>
      <w:r w:rsidRPr="00853DAD">
        <w:rPr>
          <w:i/>
          <w:iCs/>
        </w:rPr>
        <w:t xml:space="preserve"> in Honor of Nana Dr. SKB Asante</w:t>
      </w:r>
      <w:r w:rsidRPr="00853DAD">
        <w:t xml:space="preserve"> (</w:t>
      </w:r>
      <w:proofErr w:type="spellStart"/>
      <w:r w:rsidRPr="00853DAD">
        <w:t>Wildy</w:t>
      </w:r>
      <w:proofErr w:type="spellEnd"/>
      <w:r w:rsidRPr="00853DAD">
        <w:t>, Simmonds and Hill Publishing 2016)</w:t>
      </w:r>
    </w:p>
    <w:p w14:paraId="2AA163E0" w14:textId="39E1AA36" w:rsidR="00766E41" w:rsidRPr="00853DAD" w:rsidRDefault="00766E41" w:rsidP="00766E41">
      <w:pPr>
        <w:pStyle w:val="ListParagraph"/>
        <w:widowControl w:val="0"/>
        <w:numPr>
          <w:ilvl w:val="0"/>
          <w:numId w:val="54"/>
        </w:numPr>
        <w:autoSpaceDE w:val="0"/>
        <w:autoSpaceDN w:val="0"/>
        <w:rPr>
          <w:lang w:val="en-GB"/>
        </w:rPr>
      </w:pPr>
      <w:r w:rsidRPr="00853DAD">
        <w:rPr>
          <w:lang w:val="en-GB"/>
        </w:rPr>
        <w:t xml:space="preserve"> Bond S: </w:t>
      </w:r>
      <w:r w:rsidRPr="00853DAD">
        <w:rPr>
          <w:i/>
          <w:iCs/>
          <w:lang w:val="en-GB"/>
        </w:rPr>
        <w:t>“How to Draft an Arbitration Clause”</w:t>
      </w:r>
      <w:r w:rsidRPr="00853DAD">
        <w:rPr>
          <w:lang w:val="en-GB"/>
        </w:rPr>
        <w:t xml:space="preserve"> </w:t>
      </w:r>
      <w:r w:rsidR="00761A68">
        <w:rPr>
          <w:lang w:val="en-GB"/>
        </w:rPr>
        <w:t>(</w:t>
      </w:r>
      <w:r w:rsidRPr="00853DAD">
        <w:rPr>
          <w:lang w:val="en-GB"/>
        </w:rPr>
        <w:t>6(2) J Int'l Arb 65- 78 1989)</w:t>
      </w:r>
    </w:p>
    <w:p w14:paraId="0C815BEC" w14:textId="4C5D9E17" w:rsidR="00766E41" w:rsidRPr="00853DAD" w:rsidRDefault="00766E41" w:rsidP="00766E41">
      <w:pPr>
        <w:pStyle w:val="ListParagraph"/>
        <w:widowControl w:val="0"/>
        <w:numPr>
          <w:ilvl w:val="0"/>
          <w:numId w:val="54"/>
        </w:numPr>
        <w:autoSpaceDE w:val="0"/>
        <w:autoSpaceDN w:val="0"/>
        <w:rPr>
          <w:lang w:val="en-GB"/>
        </w:rPr>
      </w:pPr>
      <w:r w:rsidRPr="00853DAD">
        <w:rPr>
          <w:lang w:val="en-GB"/>
        </w:rPr>
        <w:t xml:space="preserve">Craig WL, Park WW, &amp; </w:t>
      </w:r>
      <w:proofErr w:type="spellStart"/>
      <w:r w:rsidRPr="00853DAD">
        <w:rPr>
          <w:lang w:val="en-GB"/>
        </w:rPr>
        <w:t>Paulsson</w:t>
      </w:r>
      <w:proofErr w:type="spellEnd"/>
      <w:r w:rsidRPr="00853DAD">
        <w:rPr>
          <w:lang w:val="en-GB"/>
        </w:rPr>
        <w:t xml:space="preserve"> J, </w:t>
      </w:r>
      <w:r w:rsidRPr="00853DAD">
        <w:rPr>
          <w:i/>
          <w:iCs/>
          <w:lang w:val="en-GB"/>
        </w:rPr>
        <w:t xml:space="preserve">International Chamber of </w:t>
      </w:r>
      <w:proofErr w:type="spellStart"/>
      <w:r w:rsidRPr="00853DAD">
        <w:rPr>
          <w:i/>
          <w:iCs/>
          <w:lang w:val="en-GB"/>
        </w:rPr>
        <w:t>Commercie</w:t>
      </w:r>
      <w:proofErr w:type="spellEnd"/>
      <w:r w:rsidRPr="00853DAD">
        <w:rPr>
          <w:i/>
          <w:iCs/>
          <w:lang w:val="en-GB"/>
        </w:rPr>
        <w:t xml:space="preserve"> </w:t>
      </w:r>
      <w:r w:rsidR="00020C8C" w:rsidRPr="00020C8C">
        <w:rPr>
          <w:i/>
          <w:iCs/>
          <w:lang w:val="en-GB"/>
        </w:rPr>
        <w:t>Arbitration</w:t>
      </w:r>
      <w:r w:rsidR="00020C8C" w:rsidRPr="004E6DD4">
        <w:rPr>
          <w:lang w:val="en-GB"/>
        </w:rPr>
        <w:t>, (</w:t>
      </w:r>
      <w:r w:rsidRPr="00853DAD">
        <w:rPr>
          <w:lang w:val="en-GB"/>
        </w:rPr>
        <w:t>3</w:t>
      </w:r>
      <w:r w:rsidRPr="00853DAD">
        <w:rPr>
          <w:vertAlign w:val="superscript"/>
          <w:lang w:val="en-GB"/>
        </w:rPr>
        <w:t>rd</w:t>
      </w:r>
      <w:r w:rsidRPr="00853DAD">
        <w:rPr>
          <w:lang w:val="en-GB"/>
        </w:rPr>
        <w:t xml:space="preserve"> </w:t>
      </w:r>
      <w:proofErr w:type="spellStart"/>
      <w:r w:rsidRPr="00853DAD">
        <w:rPr>
          <w:lang w:val="en-GB"/>
        </w:rPr>
        <w:t>edn</w:t>
      </w:r>
      <w:proofErr w:type="spellEnd"/>
      <w:r w:rsidRPr="00853DAD">
        <w:rPr>
          <w:lang w:val="en-GB"/>
        </w:rPr>
        <w:t>, Oceana TM Publications 2000),</w:t>
      </w:r>
    </w:p>
    <w:p w14:paraId="59B03484" w14:textId="5040FBE8" w:rsidR="00766E41" w:rsidRPr="00853DAD" w:rsidRDefault="00766E41" w:rsidP="00766E41">
      <w:pPr>
        <w:pStyle w:val="ListParagraph"/>
        <w:widowControl w:val="0"/>
        <w:numPr>
          <w:ilvl w:val="0"/>
          <w:numId w:val="54"/>
        </w:numPr>
        <w:autoSpaceDE w:val="0"/>
        <w:autoSpaceDN w:val="0"/>
      </w:pPr>
      <w:r w:rsidRPr="00853DAD">
        <w:t xml:space="preserve">Julian D. M. Lew, Loukas A. Mistelis, and Stefan M. </w:t>
      </w:r>
      <w:proofErr w:type="spellStart"/>
      <w:proofErr w:type="gramStart"/>
      <w:r w:rsidRPr="00853DAD">
        <w:t>Kröll</w:t>
      </w:r>
      <w:proofErr w:type="spellEnd"/>
      <w:r w:rsidRPr="00853DAD">
        <w:t>,</w:t>
      </w:r>
      <w:r w:rsidRPr="00853DAD">
        <w:rPr>
          <w:i/>
          <w:iCs/>
          <w:lang w:val="en-GB"/>
        </w:rPr>
        <w:t>Comparative</w:t>
      </w:r>
      <w:proofErr w:type="gramEnd"/>
      <w:r w:rsidRPr="00853DAD">
        <w:rPr>
          <w:i/>
          <w:iCs/>
          <w:lang w:val="en-GB"/>
        </w:rPr>
        <w:t xml:space="preserve"> International Commercial Arbitration,</w:t>
      </w:r>
      <w:r w:rsidRPr="00853DAD">
        <w:rPr>
          <w:lang w:val="en-GB"/>
        </w:rPr>
        <w:t xml:space="preserve"> (Kluwer Law International, 2003)</w:t>
      </w:r>
    </w:p>
    <w:p w14:paraId="57DB863E" w14:textId="680CC1E1" w:rsidR="00766E41" w:rsidRPr="00853DAD" w:rsidRDefault="00766E41" w:rsidP="00766E41">
      <w:pPr>
        <w:pStyle w:val="ListParagraph"/>
        <w:widowControl w:val="0"/>
        <w:numPr>
          <w:ilvl w:val="0"/>
          <w:numId w:val="54"/>
        </w:numPr>
        <w:autoSpaceDE w:val="0"/>
        <w:autoSpaceDN w:val="0"/>
        <w:rPr>
          <w:lang w:val="en-GB"/>
        </w:rPr>
      </w:pPr>
      <w:proofErr w:type="spellStart"/>
      <w:r w:rsidRPr="00853DAD">
        <w:rPr>
          <w:lang w:val="en-GB"/>
        </w:rPr>
        <w:t>Travaini</w:t>
      </w:r>
      <w:proofErr w:type="spellEnd"/>
      <w:r w:rsidRPr="00853DAD">
        <w:rPr>
          <w:lang w:val="en-GB"/>
        </w:rPr>
        <w:t xml:space="preserve"> G </w:t>
      </w:r>
      <w:r w:rsidRPr="00853DAD">
        <w:rPr>
          <w:i/>
          <w:iCs/>
          <w:lang w:val="en-GB"/>
        </w:rPr>
        <w:t>“Multi-tiered dispute resolution clauses, a friendly Miranda warning”</w:t>
      </w:r>
      <w:r w:rsidRPr="00853DAD">
        <w:rPr>
          <w:lang w:val="en-GB"/>
        </w:rPr>
        <w:t xml:space="preserve"> </w:t>
      </w:r>
      <w:r w:rsidR="00761A68">
        <w:rPr>
          <w:lang w:val="en-GB"/>
        </w:rPr>
        <w:t>(</w:t>
      </w:r>
      <w:r w:rsidRPr="00853DAD">
        <w:rPr>
          <w:lang w:val="en-GB"/>
        </w:rPr>
        <w:t xml:space="preserve">Kluwer Arbitration </w:t>
      </w:r>
      <w:proofErr w:type="gramStart"/>
      <w:r w:rsidRPr="00853DAD">
        <w:rPr>
          <w:lang w:val="en-GB"/>
        </w:rPr>
        <w:t xml:space="preserve">Blog </w:t>
      </w:r>
      <w:r w:rsidR="00761A68">
        <w:rPr>
          <w:lang w:val="en-GB"/>
        </w:rPr>
        <w:t>)</w:t>
      </w:r>
      <w:proofErr w:type="gramEnd"/>
    </w:p>
    <w:p w14:paraId="1BB9CDA5" w14:textId="77777777" w:rsidR="00766E41" w:rsidRPr="00853DAD" w:rsidRDefault="00766E41" w:rsidP="00766E41">
      <w:pPr>
        <w:pStyle w:val="ListParagraph"/>
        <w:widowControl w:val="0"/>
        <w:autoSpaceDE w:val="0"/>
        <w:autoSpaceDN w:val="0"/>
        <w:ind w:left="720"/>
        <w:rPr>
          <w:lang w:val="en-GB"/>
        </w:rPr>
      </w:pPr>
    </w:p>
    <w:p w14:paraId="4212F39B" w14:textId="77777777" w:rsidR="00766E41" w:rsidRPr="00853DAD" w:rsidRDefault="00766E41" w:rsidP="00766E41">
      <w:pPr>
        <w:pStyle w:val="ListParagraph"/>
        <w:widowControl w:val="0"/>
        <w:autoSpaceDE w:val="0"/>
        <w:autoSpaceDN w:val="0"/>
        <w:ind w:left="720"/>
        <w:rPr>
          <w:b/>
          <w:bCs/>
          <w:lang w:val="en-GB"/>
        </w:rPr>
      </w:pPr>
      <w:r w:rsidRPr="00853DAD">
        <w:rPr>
          <w:b/>
          <w:bCs/>
          <w:lang w:val="en-GB"/>
        </w:rPr>
        <w:t>STATUTES</w:t>
      </w:r>
    </w:p>
    <w:p w14:paraId="6C1851C7" w14:textId="77777777" w:rsidR="00766E41" w:rsidRPr="00853DAD" w:rsidRDefault="00766E41" w:rsidP="00766E41">
      <w:pPr>
        <w:pStyle w:val="ListParagraph"/>
        <w:widowControl w:val="0"/>
        <w:numPr>
          <w:ilvl w:val="0"/>
          <w:numId w:val="57"/>
        </w:numPr>
        <w:autoSpaceDE w:val="0"/>
        <w:autoSpaceDN w:val="0"/>
        <w:rPr>
          <w:lang w:val="en-GB"/>
        </w:rPr>
      </w:pPr>
      <w:r w:rsidRPr="00853DAD">
        <w:rPr>
          <w:lang w:val="en-GB"/>
        </w:rPr>
        <w:t xml:space="preserve">Convention on the Recognition and Enforcement of Foreign Arbitral Awards (New York, 1958), Article II </w:t>
      </w:r>
    </w:p>
    <w:p w14:paraId="7C0642A4" w14:textId="77777777" w:rsidR="00766E41" w:rsidRPr="00853DAD" w:rsidRDefault="00766E41" w:rsidP="00766E41">
      <w:pPr>
        <w:pStyle w:val="ListParagraph"/>
        <w:widowControl w:val="0"/>
        <w:numPr>
          <w:ilvl w:val="0"/>
          <w:numId w:val="57"/>
        </w:numPr>
        <w:autoSpaceDE w:val="0"/>
        <w:autoSpaceDN w:val="0"/>
        <w:rPr>
          <w:lang w:val="en-GB"/>
        </w:rPr>
      </w:pPr>
      <w:r w:rsidRPr="00853DAD">
        <w:rPr>
          <w:lang w:val="en-GB"/>
        </w:rPr>
        <w:t xml:space="preserve">UNCITRAL Model Law on International Commercial Arbitration, 1958, Article 7 </w:t>
      </w:r>
    </w:p>
    <w:p w14:paraId="17377774" w14:textId="28A4C686" w:rsidR="00766E41" w:rsidRPr="00853DAD" w:rsidRDefault="00766E41" w:rsidP="00766E41">
      <w:pPr>
        <w:pStyle w:val="ListParagraph"/>
        <w:widowControl w:val="0"/>
        <w:numPr>
          <w:ilvl w:val="0"/>
          <w:numId w:val="57"/>
        </w:numPr>
        <w:autoSpaceDE w:val="0"/>
        <w:autoSpaceDN w:val="0"/>
        <w:rPr>
          <w:lang w:val="en-GB"/>
        </w:rPr>
      </w:pPr>
      <w:r w:rsidRPr="00853DAD">
        <w:rPr>
          <w:lang w:val="en-GB"/>
        </w:rPr>
        <w:t>Alternative Dispute Resolution Act, (2010) Act 798</w:t>
      </w:r>
    </w:p>
    <w:p w14:paraId="3EDDC8B5" w14:textId="77777777" w:rsidR="00963907" w:rsidRPr="00853DAD" w:rsidRDefault="00963907" w:rsidP="00963907">
      <w:pPr>
        <w:pStyle w:val="ListParagraph"/>
        <w:widowControl w:val="0"/>
        <w:numPr>
          <w:ilvl w:val="0"/>
          <w:numId w:val="57"/>
        </w:numPr>
        <w:autoSpaceDE w:val="0"/>
        <w:autoSpaceDN w:val="0"/>
      </w:pPr>
      <w:r w:rsidRPr="00853DAD">
        <w:lastRenderedPageBreak/>
        <w:t xml:space="preserve">Art. 2(1)(3), 5(1)(2) NYC. </w:t>
      </w:r>
    </w:p>
    <w:p w14:paraId="5D698DBC" w14:textId="77777777" w:rsidR="00963907" w:rsidRPr="00853DAD" w:rsidRDefault="00963907" w:rsidP="00963907">
      <w:pPr>
        <w:pStyle w:val="ListParagraph"/>
        <w:widowControl w:val="0"/>
        <w:numPr>
          <w:ilvl w:val="0"/>
          <w:numId w:val="57"/>
        </w:numPr>
        <w:autoSpaceDE w:val="0"/>
        <w:autoSpaceDN w:val="0"/>
      </w:pPr>
      <w:r w:rsidRPr="00853DAD">
        <w:t>Sec. 7,9,17,18,30,31,32,67,72 EAA.</w:t>
      </w:r>
    </w:p>
    <w:p w14:paraId="356F582A" w14:textId="77777777" w:rsidR="00963907" w:rsidRPr="00853DAD" w:rsidRDefault="00963907" w:rsidP="00963907">
      <w:pPr>
        <w:pStyle w:val="ListParagraph"/>
        <w:widowControl w:val="0"/>
        <w:numPr>
          <w:ilvl w:val="0"/>
          <w:numId w:val="57"/>
        </w:numPr>
        <w:autoSpaceDE w:val="0"/>
        <w:autoSpaceDN w:val="0"/>
      </w:pPr>
      <w:r w:rsidRPr="00853DAD">
        <w:t xml:space="preserve">Art. 1448, 1465 French CPC. </w:t>
      </w:r>
    </w:p>
    <w:p w14:paraId="0B960832" w14:textId="77777777" w:rsidR="00963907" w:rsidRPr="00853DAD" w:rsidRDefault="00963907" w:rsidP="00963907">
      <w:pPr>
        <w:pStyle w:val="ListParagraph"/>
        <w:widowControl w:val="0"/>
        <w:numPr>
          <w:ilvl w:val="0"/>
          <w:numId w:val="57"/>
        </w:numPr>
        <w:autoSpaceDE w:val="0"/>
        <w:autoSpaceDN w:val="0"/>
      </w:pPr>
      <w:r w:rsidRPr="00853DAD">
        <w:t>1032(1), 1032(2) German CPC</w:t>
      </w:r>
    </w:p>
    <w:p w14:paraId="22B96ED6" w14:textId="77777777" w:rsidR="00963907" w:rsidRPr="00853DAD" w:rsidRDefault="00963907" w:rsidP="00963907">
      <w:pPr>
        <w:pStyle w:val="ListParagraph"/>
        <w:widowControl w:val="0"/>
        <w:autoSpaceDE w:val="0"/>
        <w:autoSpaceDN w:val="0"/>
        <w:ind w:left="720" w:firstLine="0"/>
        <w:rPr>
          <w:lang w:val="en-GB"/>
        </w:rPr>
      </w:pPr>
    </w:p>
    <w:p w14:paraId="45EE69F1" w14:textId="77777777" w:rsidR="00766E41" w:rsidRPr="00853DAD" w:rsidRDefault="00766E41" w:rsidP="00766E41">
      <w:pPr>
        <w:pStyle w:val="ListParagraph"/>
        <w:widowControl w:val="0"/>
        <w:autoSpaceDE w:val="0"/>
        <w:autoSpaceDN w:val="0"/>
        <w:ind w:left="720"/>
        <w:rPr>
          <w:lang w:val="en-GB"/>
        </w:rPr>
      </w:pPr>
    </w:p>
    <w:p w14:paraId="6663235B" w14:textId="77480B83" w:rsidR="00766E41" w:rsidRPr="00853DAD" w:rsidRDefault="00020C8C" w:rsidP="00766E41">
      <w:pPr>
        <w:pStyle w:val="ListParagraph"/>
        <w:widowControl w:val="0"/>
        <w:autoSpaceDE w:val="0"/>
        <w:autoSpaceDN w:val="0"/>
        <w:ind w:left="720"/>
        <w:rPr>
          <w:b/>
          <w:bCs/>
          <w:lang w:val="en-GB"/>
        </w:rPr>
      </w:pPr>
      <w:r w:rsidRPr="00020C8C">
        <w:rPr>
          <w:b/>
          <w:bCs/>
          <w:lang w:val="en-GB"/>
        </w:rPr>
        <w:t xml:space="preserve">CASES </w:t>
      </w:r>
    </w:p>
    <w:p w14:paraId="04504DFA" w14:textId="77777777" w:rsidR="00766E41" w:rsidRPr="00853DAD" w:rsidRDefault="00766E41" w:rsidP="00766E41">
      <w:pPr>
        <w:pStyle w:val="ListParagraph"/>
        <w:widowControl w:val="0"/>
        <w:numPr>
          <w:ilvl w:val="0"/>
          <w:numId w:val="55"/>
        </w:numPr>
        <w:autoSpaceDE w:val="0"/>
        <w:autoSpaceDN w:val="0"/>
        <w:rPr>
          <w:iCs/>
          <w:u w:val="single"/>
        </w:rPr>
      </w:pPr>
      <w:proofErr w:type="spellStart"/>
      <w:r w:rsidRPr="00853DAD">
        <w:rPr>
          <w:iCs/>
          <w:lang w:val="en-HK"/>
        </w:rPr>
        <w:t>Sulamérica</w:t>
      </w:r>
      <w:proofErr w:type="spellEnd"/>
      <w:r w:rsidRPr="00853DAD">
        <w:rPr>
          <w:iCs/>
          <w:lang w:val="en-HK"/>
        </w:rPr>
        <w:t xml:space="preserve"> CIA Nacional De </w:t>
      </w:r>
      <w:proofErr w:type="spellStart"/>
      <w:r w:rsidRPr="00853DAD">
        <w:rPr>
          <w:iCs/>
          <w:lang w:val="en-HK"/>
        </w:rPr>
        <w:t>Seguros</w:t>
      </w:r>
      <w:proofErr w:type="spellEnd"/>
      <w:r w:rsidRPr="00853DAD">
        <w:rPr>
          <w:iCs/>
          <w:lang w:val="en-HK"/>
        </w:rPr>
        <w:t xml:space="preserve"> SA &amp; Ors v </w:t>
      </w:r>
      <w:proofErr w:type="spellStart"/>
      <w:r w:rsidRPr="00853DAD">
        <w:rPr>
          <w:iCs/>
          <w:lang w:val="en-HK"/>
        </w:rPr>
        <w:t>Enesa</w:t>
      </w:r>
      <w:proofErr w:type="spellEnd"/>
      <w:r w:rsidRPr="00853DAD">
        <w:rPr>
          <w:iCs/>
          <w:lang w:val="en-HK"/>
        </w:rPr>
        <w:t xml:space="preserve"> </w:t>
      </w:r>
      <w:proofErr w:type="spellStart"/>
      <w:r w:rsidRPr="00853DAD">
        <w:rPr>
          <w:iCs/>
          <w:lang w:val="en-HK"/>
        </w:rPr>
        <w:t>Engenharia</w:t>
      </w:r>
      <w:proofErr w:type="spellEnd"/>
      <w:r w:rsidRPr="00853DAD">
        <w:rPr>
          <w:iCs/>
          <w:lang w:val="en-HK"/>
        </w:rPr>
        <w:t xml:space="preserve"> SA &amp; Ors [2012] EWCA </w:t>
      </w:r>
      <w:proofErr w:type="spellStart"/>
      <w:r w:rsidRPr="00853DAD">
        <w:rPr>
          <w:iCs/>
          <w:lang w:val="en-HK"/>
        </w:rPr>
        <w:t>Civ</w:t>
      </w:r>
      <w:proofErr w:type="spellEnd"/>
      <w:r w:rsidRPr="00853DAD">
        <w:rPr>
          <w:iCs/>
          <w:lang w:val="en-HK"/>
        </w:rPr>
        <w:t xml:space="preserve"> 638</w:t>
      </w:r>
    </w:p>
    <w:p w14:paraId="17CC2339" w14:textId="77777777" w:rsidR="00766E41" w:rsidRPr="00853DAD" w:rsidRDefault="00766E41" w:rsidP="00766E41">
      <w:pPr>
        <w:pStyle w:val="ListParagraph"/>
        <w:widowControl w:val="0"/>
        <w:numPr>
          <w:ilvl w:val="0"/>
          <w:numId w:val="55"/>
        </w:numPr>
        <w:autoSpaceDE w:val="0"/>
        <w:autoSpaceDN w:val="0"/>
        <w:rPr>
          <w:iCs/>
        </w:rPr>
      </w:pPr>
      <w:r w:rsidRPr="00853DAD">
        <w:rPr>
          <w:iCs/>
        </w:rPr>
        <w:t xml:space="preserve">Heyman v </w:t>
      </w:r>
      <w:proofErr w:type="spellStart"/>
      <w:r w:rsidRPr="00853DAD">
        <w:rPr>
          <w:iCs/>
        </w:rPr>
        <w:t>Darwins</w:t>
      </w:r>
      <w:proofErr w:type="spellEnd"/>
      <w:r w:rsidRPr="00853DAD">
        <w:rPr>
          <w:iCs/>
        </w:rPr>
        <w:t xml:space="preserve"> ltd [1942] AC 356</w:t>
      </w:r>
    </w:p>
    <w:p w14:paraId="0D700C6A" w14:textId="77777777" w:rsidR="00766E41" w:rsidRPr="00853DAD" w:rsidRDefault="00766E41" w:rsidP="00766E41">
      <w:pPr>
        <w:pStyle w:val="ListParagraph"/>
        <w:widowControl w:val="0"/>
        <w:numPr>
          <w:ilvl w:val="0"/>
          <w:numId w:val="55"/>
        </w:numPr>
        <w:autoSpaceDE w:val="0"/>
        <w:autoSpaceDN w:val="0"/>
        <w:rPr>
          <w:iCs/>
        </w:rPr>
      </w:pPr>
      <w:r w:rsidRPr="00853DAD">
        <w:rPr>
          <w:iCs/>
        </w:rPr>
        <w:t xml:space="preserve">Peterson Farms Inc v C &amp; M Farming Ltd and City of London v Sancheti </w:t>
      </w:r>
      <w:r w:rsidRPr="00853DAD">
        <w:rPr>
          <w:iCs/>
          <w:lang w:val="en-GB"/>
        </w:rPr>
        <w:t>2004] EWHC 121</w:t>
      </w:r>
    </w:p>
    <w:p w14:paraId="1E98F5A8" w14:textId="77777777" w:rsidR="00766E41" w:rsidRPr="00853DAD" w:rsidRDefault="00766E41" w:rsidP="00766E41">
      <w:pPr>
        <w:pStyle w:val="ListParagraph"/>
        <w:widowControl w:val="0"/>
        <w:numPr>
          <w:ilvl w:val="0"/>
          <w:numId w:val="55"/>
        </w:numPr>
        <w:autoSpaceDE w:val="0"/>
        <w:autoSpaceDN w:val="0"/>
        <w:rPr>
          <w:iCs/>
        </w:rPr>
      </w:pPr>
      <w:r w:rsidRPr="00853DAD">
        <w:rPr>
          <w:iCs/>
        </w:rPr>
        <w:t xml:space="preserve">Prima Paint Co v Flood &amp; Conklin Manufacturing Corp., 388 </w:t>
      </w:r>
      <w:proofErr w:type="gramStart"/>
      <w:r w:rsidRPr="00853DAD">
        <w:rPr>
          <w:iCs/>
        </w:rPr>
        <w:t>U.S .</w:t>
      </w:r>
      <w:proofErr w:type="gramEnd"/>
      <w:r w:rsidRPr="00853DAD">
        <w:rPr>
          <w:iCs/>
        </w:rPr>
        <w:t xml:space="preserve"> 395, 404-405 (1967)</w:t>
      </w:r>
    </w:p>
    <w:p w14:paraId="6D14FBE1" w14:textId="75104CF1" w:rsidR="00766E41" w:rsidRPr="00853DAD" w:rsidRDefault="00766E41" w:rsidP="00766E41">
      <w:pPr>
        <w:pStyle w:val="ListParagraph"/>
        <w:widowControl w:val="0"/>
        <w:numPr>
          <w:ilvl w:val="0"/>
          <w:numId w:val="55"/>
        </w:numPr>
        <w:autoSpaceDE w:val="0"/>
        <w:autoSpaceDN w:val="0"/>
        <w:rPr>
          <w:iCs/>
        </w:rPr>
      </w:pPr>
      <w:proofErr w:type="spellStart"/>
      <w:r w:rsidRPr="00853DAD">
        <w:rPr>
          <w:iCs/>
        </w:rPr>
        <w:t>Harbour</w:t>
      </w:r>
      <w:proofErr w:type="spellEnd"/>
      <w:r w:rsidRPr="00853DAD">
        <w:rPr>
          <w:iCs/>
        </w:rPr>
        <w:t xml:space="preserve"> Ass</w:t>
      </w:r>
      <w:r w:rsidR="00591ED8" w:rsidRPr="00853DAD">
        <w:rPr>
          <w:iCs/>
        </w:rPr>
        <w:t>u</w:t>
      </w:r>
      <w:r w:rsidRPr="00853DAD">
        <w:rPr>
          <w:iCs/>
        </w:rPr>
        <w:t xml:space="preserve">rance Co. (UK) v Kansa General International </w:t>
      </w:r>
      <w:proofErr w:type="spellStart"/>
      <w:r w:rsidRPr="00853DAD">
        <w:rPr>
          <w:iCs/>
        </w:rPr>
        <w:t>Assuarance</w:t>
      </w:r>
      <w:proofErr w:type="spellEnd"/>
      <w:r w:rsidRPr="00853DAD">
        <w:rPr>
          <w:iCs/>
        </w:rPr>
        <w:t xml:space="preserve"> Co. Ltd [1993] 3 All ER 897, QB 701 </w:t>
      </w:r>
    </w:p>
    <w:p w14:paraId="590FDC60" w14:textId="77777777" w:rsidR="00766E41" w:rsidRPr="00853DAD" w:rsidRDefault="00766E41" w:rsidP="00766E41">
      <w:pPr>
        <w:pStyle w:val="ListParagraph"/>
        <w:widowControl w:val="0"/>
        <w:numPr>
          <w:ilvl w:val="0"/>
          <w:numId w:val="55"/>
        </w:numPr>
        <w:autoSpaceDE w:val="0"/>
        <w:autoSpaceDN w:val="0"/>
        <w:rPr>
          <w:iCs/>
        </w:rPr>
      </w:pPr>
      <w:r w:rsidRPr="00853DAD">
        <w:rPr>
          <w:iCs/>
        </w:rPr>
        <w:t>Premium Nafta Products Ltd &amp; Fili Shipping Company Ltd &amp; Ors (2007 UKHL 40)</w:t>
      </w:r>
    </w:p>
    <w:p w14:paraId="50862F75" w14:textId="77777777" w:rsidR="00766E41" w:rsidRPr="00853DAD" w:rsidRDefault="00766E41" w:rsidP="00766E41">
      <w:pPr>
        <w:pStyle w:val="ListParagraph"/>
        <w:widowControl w:val="0"/>
        <w:numPr>
          <w:ilvl w:val="0"/>
          <w:numId w:val="55"/>
        </w:numPr>
        <w:autoSpaceDE w:val="0"/>
        <w:autoSpaceDN w:val="0"/>
        <w:rPr>
          <w:iCs/>
        </w:rPr>
      </w:pPr>
      <w:r w:rsidRPr="00853DAD">
        <w:rPr>
          <w:iCs/>
        </w:rPr>
        <w:t>Noble Denton Middle East v. Noble Denton International (2010 EWHC 2574)</w:t>
      </w:r>
    </w:p>
    <w:p w14:paraId="46D77A83" w14:textId="77777777" w:rsidR="00766E41" w:rsidRPr="00853DAD" w:rsidRDefault="00766E41" w:rsidP="00766E41">
      <w:pPr>
        <w:pStyle w:val="ListParagraph"/>
        <w:widowControl w:val="0"/>
        <w:numPr>
          <w:ilvl w:val="0"/>
          <w:numId w:val="55"/>
        </w:numPr>
        <w:autoSpaceDE w:val="0"/>
        <w:autoSpaceDN w:val="0"/>
        <w:rPr>
          <w:iCs/>
        </w:rPr>
      </w:pPr>
      <w:r w:rsidRPr="00853DAD">
        <w:rPr>
          <w:iCs/>
        </w:rPr>
        <w:t>Vee Networks v. Econet wireless (2004) EWHC 2909</w:t>
      </w:r>
    </w:p>
    <w:p w14:paraId="5383D9B7" w14:textId="77777777" w:rsidR="00766E41" w:rsidRPr="00853DAD" w:rsidRDefault="00766E41" w:rsidP="00766E41">
      <w:pPr>
        <w:pStyle w:val="ListParagraph"/>
        <w:widowControl w:val="0"/>
        <w:numPr>
          <w:ilvl w:val="0"/>
          <w:numId w:val="55"/>
        </w:numPr>
        <w:autoSpaceDE w:val="0"/>
        <w:autoSpaceDN w:val="0"/>
        <w:rPr>
          <w:iCs/>
        </w:rPr>
      </w:pPr>
      <w:r w:rsidRPr="00853DAD">
        <w:rPr>
          <w:iCs/>
        </w:rPr>
        <w:t xml:space="preserve">AG v Balkan Energy </w:t>
      </w:r>
    </w:p>
    <w:p w14:paraId="0444316D" w14:textId="77777777" w:rsidR="00766E41" w:rsidRPr="00853DAD" w:rsidRDefault="00766E41" w:rsidP="00766E41">
      <w:pPr>
        <w:pStyle w:val="ListParagraph"/>
        <w:widowControl w:val="0"/>
        <w:numPr>
          <w:ilvl w:val="0"/>
          <w:numId w:val="55"/>
        </w:numPr>
        <w:autoSpaceDE w:val="0"/>
        <w:autoSpaceDN w:val="0"/>
        <w:rPr>
          <w:iCs/>
          <w:u w:val="single"/>
        </w:rPr>
      </w:pPr>
      <w:r w:rsidRPr="00853DAD">
        <w:rPr>
          <w:iCs/>
          <w:lang w:val="en-HK"/>
        </w:rPr>
        <w:t>Axa Re v Ace Global Markets Ltd [2006] EWHC 216 (Comm) </w:t>
      </w:r>
    </w:p>
    <w:p w14:paraId="4728E44F" w14:textId="77777777" w:rsidR="00766E41" w:rsidRPr="00853DAD" w:rsidRDefault="00766E41" w:rsidP="00766E41">
      <w:pPr>
        <w:pStyle w:val="ListParagraph"/>
        <w:widowControl w:val="0"/>
        <w:numPr>
          <w:ilvl w:val="0"/>
          <w:numId w:val="55"/>
        </w:numPr>
        <w:autoSpaceDE w:val="0"/>
        <w:autoSpaceDN w:val="0"/>
        <w:rPr>
          <w:iCs/>
          <w:u w:val="single"/>
        </w:rPr>
      </w:pPr>
      <w:r w:rsidRPr="00853DAD">
        <w:rPr>
          <w:iCs/>
        </w:rPr>
        <w:t>In Mitsubishi Motors Corporation v Soler Chrysler- Plymouth Inc</w:t>
      </w:r>
      <w:r w:rsidRPr="00853DAD">
        <w:rPr>
          <w:i/>
        </w:rPr>
        <w:t xml:space="preserve"> </w:t>
      </w:r>
      <w:r w:rsidRPr="00853DAD">
        <w:rPr>
          <w:iCs/>
        </w:rPr>
        <w:t xml:space="preserve">473 U.S 614 (1985) </w:t>
      </w:r>
    </w:p>
    <w:p w14:paraId="06CB9002" w14:textId="77777777" w:rsidR="00766E41" w:rsidRPr="00853DAD" w:rsidRDefault="00766E41" w:rsidP="00766E41">
      <w:pPr>
        <w:pStyle w:val="ListParagraph"/>
        <w:widowControl w:val="0"/>
        <w:numPr>
          <w:ilvl w:val="0"/>
          <w:numId w:val="55"/>
        </w:numPr>
        <w:autoSpaceDE w:val="0"/>
        <w:autoSpaceDN w:val="0"/>
        <w:rPr>
          <w:iCs/>
          <w:u w:val="single"/>
        </w:rPr>
      </w:pPr>
      <w:proofErr w:type="spellStart"/>
      <w:r w:rsidRPr="00853DAD">
        <w:rPr>
          <w:iCs/>
        </w:rPr>
        <w:t>Dallah</w:t>
      </w:r>
      <w:proofErr w:type="spellEnd"/>
      <w:r w:rsidRPr="00853DAD">
        <w:rPr>
          <w:iCs/>
        </w:rPr>
        <w:t xml:space="preserve"> Real Estate and Tourism Holding Company v Ministry of Religious Affairs, Government of Pakistan [2010] UKSV 46 </w:t>
      </w:r>
    </w:p>
    <w:p w14:paraId="4A604004" w14:textId="77777777" w:rsidR="00766E41" w:rsidRPr="00853DAD" w:rsidRDefault="00766E41" w:rsidP="00766E41">
      <w:pPr>
        <w:pStyle w:val="ListParagraph"/>
        <w:widowControl w:val="0"/>
        <w:autoSpaceDE w:val="0"/>
        <w:autoSpaceDN w:val="0"/>
        <w:ind w:left="720"/>
        <w:rPr>
          <w:lang w:val="en-GB"/>
        </w:rPr>
      </w:pPr>
    </w:p>
    <w:p w14:paraId="6984C87F" w14:textId="77777777" w:rsidR="00766E41" w:rsidRPr="00853DAD" w:rsidRDefault="00766E41" w:rsidP="00766E41">
      <w:pPr>
        <w:pStyle w:val="ListParagraph"/>
        <w:widowControl w:val="0"/>
        <w:autoSpaceDE w:val="0"/>
        <w:autoSpaceDN w:val="0"/>
        <w:ind w:left="720"/>
        <w:rPr>
          <w:lang w:val="en-GB"/>
        </w:rPr>
      </w:pPr>
    </w:p>
    <w:p w14:paraId="260C9152" w14:textId="77777777" w:rsidR="00766E41" w:rsidRPr="00853DAD" w:rsidRDefault="00766E41" w:rsidP="00766E41">
      <w:pPr>
        <w:pStyle w:val="ListParagraph"/>
        <w:widowControl w:val="0"/>
        <w:autoSpaceDE w:val="0"/>
        <w:autoSpaceDN w:val="0"/>
        <w:ind w:left="720"/>
        <w:rPr>
          <w:b/>
          <w:bCs/>
          <w:lang w:val="en-GB"/>
        </w:rPr>
      </w:pPr>
      <w:r w:rsidRPr="00853DAD">
        <w:rPr>
          <w:b/>
          <w:bCs/>
          <w:lang w:val="en-GB"/>
        </w:rPr>
        <w:t xml:space="preserve">FURTHER READING </w:t>
      </w:r>
    </w:p>
    <w:p w14:paraId="4B2FC0D1" w14:textId="77777777" w:rsidR="00766E41" w:rsidRPr="00853DAD" w:rsidRDefault="00766E41" w:rsidP="00766E41">
      <w:pPr>
        <w:pStyle w:val="ListParagraph"/>
        <w:widowControl w:val="0"/>
        <w:autoSpaceDE w:val="0"/>
        <w:autoSpaceDN w:val="0"/>
        <w:ind w:left="720"/>
        <w:rPr>
          <w:lang w:val="en-GB"/>
        </w:rPr>
      </w:pPr>
    </w:p>
    <w:p w14:paraId="0204FD74" w14:textId="77777777" w:rsidR="00766E41" w:rsidRPr="00853DAD" w:rsidRDefault="00766E41" w:rsidP="00766E41">
      <w:pPr>
        <w:pStyle w:val="ListParagraph"/>
        <w:widowControl w:val="0"/>
        <w:numPr>
          <w:ilvl w:val="0"/>
          <w:numId w:val="56"/>
        </w:numPr>
        <w:autoSpaceDE w:val="0"/>
        <w:autoSpaceDN w:val="0"/>
      </w:pPr>
      <w:r w:rsidRPr="00853DAD">
        <w:t xml:space="preserve"> Moses M, The </w:t>
      </w:r>
      <w:r w:rsidRPr="00853DAD">
        <w:rPr>
          <w:i/>
          <w:iCs/>
        </w:rPr>
        <w:t>Principles and Practice of International Commercial Arbitration</w:t>
      </w:r>
      <w:r w:rsidRPr="00853DAD">
        <w:t>, (3</w:t>
      </w:r>
      <w:r w:rsidRPr="00853DAD">
        <w:rPr>
          <w:vertAlign w:val="superscript"/>
        </w:rPr>
        <w:t>rd</w:t>
      </w:r>
      <w:r w:rsidRPr="00853DAD">
        <w:t xml:space="preserve"> </w:t>
      </w:r>
      <w:proofErr w:type="spellStart"/>
      <w:r w:rsidRPr="00853DAD">
        <w:t>edn</w:t>
      </w:r>
      <w:proofErr w:type="spellEnd"/>
      <w:r w:rsidRPr="00853DAD">
        <w:t xml:space="preserve">, Cambridge University Press, </w:t>
      </w:r>
      <w:proofErr w:type="gramStart"/>
      <w:r w:rsidRPr="00853DAD">
        <w:t>2017 )</w:t>
      </w:r>
      <w:proofErr w:type="gramEnd"/>
      <w:r w:rsidRPr="00853DAD">
        <w:t xml:space="preserve"> Ch 3, 4</w:t>
      </w:r>
    </w:p>
    <w:p w14:paraId="147BF15B" w14:textId="77777777" w:rsidR="00766E41" w:rsidRPr="00853DAD" w:rsidRDefault="00766E41" w:rsidP="00766E41">
      <w:pPr>
        <w:pStyle w:val="ListParagraph"/>
        <w:widowControl w:val="0"/>
        <w:numPr>
          <w:ilvl w:val="0"/>
          <w:numId w:val="56"/>
        </w:numPr>
        <w:autoSpaceDE w:val="0"/>
        <w:autoSpaceDN w:val="0"/>
      </w:pPr>
      <w:proofErr w:type="spellStart"/>
      <w:r w:rsidRPr="00853DAD">
        <w:t>Paulsson</w:t>
      </w:r>
      <w:proofErr w:type="spellEnd"/>
      <w:r w:rsidRPr="00853DAD">
        <w:t xml:space="preserve">, </w:t>
      </w:r>
      <w:proofErr w:type="spellStart"/>
      <w:r w:rsidRPr="00853DAD">
        <w:t>Rawding</w:t>
      </w:r>
      <w:proofErr w:type="spellEnd"/>
      <w:r w:rsidRPr="00853DAD">
        <w:t>, and Reed (eds) </w:t>
      </w:r>
      <w:r w:rsidRPr="00853DAD">
        <w:rPr>
          <w:i/>
          <w:iCs/>
        </w:rPr>
        <w:t>The Freshfields Guide to Arbitration Clauses in International Contracts</w:t>
      </w:r>
      <w:r w:rsidRPr="00853DAD">
        <w:t xml:space="preserve"> (3rd </w:t>
      </w:r>
      <w:proofErr w:type="spellStart"/>
      <w:r w:rsidRPr="00853DAD">
        <w:t>edn</w:t>
      </w:r>
      <w:proofErr w:type="spellEnd"/>
      <w:r w:rsidRPr="00853DAD">
        <w:t>, Kluwer Law International, 2010).</w:t>
      </w:r>
    </w:p>
    <w:p w14:paraId="71E6FBF6" w14:textId="0330719E" w:rsidR="00766E41" w:rsidRPr="00853DAD" w:rsidRDefault="00766E41" w:rsidP="00766E41">
      <w:pPr>
        <w:pStyle w:val="ListParagraph"/>
        <w:widowControl w:val="0"/>
        <w:numPr>
          <w:ilvl w:val="0"/>
          <w:numId w:val="36"/>
        </w:numPr>
        <w:autoSpaceDE w:val="0"/>
        <w:autoSpaceDN w:val="0"/>
      </w:pPr>
      <w:r w:rsidRPr="00853DAD">
        <w:t xml:space="preserve">Jan </w:t>
      </w:r>
      <w:proofErr w:type="spellStart"/>
      <w:r w:rsidRPr="00853DAD">
        <w:t>Kleinheisterkamp</w:t>
      </w:r>
      <w:proofErr w:type="spellEnd"/>
      <w:r w:rsidRPr="00853DAD">
        <w:t xml:space="preserve">, </w:t>
      </w:r>
      <w:r w:rsidRPr="00853DAD">
        <w:rPr>
          <w:i/>
          <w:iCs/>
        </w:rPr>
        <w:t xml:space="preserve">"Lord Mustill and the Courts of Tennis - </w:t>
      </w:r>
      <w:proofErr w:type="spellStart"/>
      <w:r w:rsidRPr="00853DAD">
        <w:rPr>
          <w:i/>
          <w:iCs/>
        </w:rPr>
        <w:t>Dallah</w:t>
      </w:r>
      <w:proofErr w:type="spellEnd"/>
      <w:r w:rsidRPr="00853DAD">
        <w:rPr>
          <w:i/>
          <w:iCs/>
        </w:rPr>
        <w:t xml:space="preserve"> v Pakistan in England, France and Utopia",</w:t>
      </w:r>
      <w:r w:rsidRPr="00853DAD">
        <w:t xml:space="preserve"> </w:t>
      </w:r>
      <w:r w:rsidR="00761A68">
        <w:t>(</w:t>
      </w:r>
      <w:r w:rsidRPr="00853DAD">
        <w:t>75(4) The Modern Law Review, pp. 639-654</w:t>
      </w:r>
      <w:r w:rsidR="00761A68">
        <w:t xml:space="preserve"> </w:t>
      </w:r>
      <w:r w:rsidR="00761A68" w:rsidRPr="00870F90">
        <w:t>2012)</w:t>
      </w:r>
    </w:p>
    <w:p w14:paraId="455CFD49" w14:textId="72710CA8" w:rsidR="00766E41" w:rsidRPr="00853DAD" w:rsidRDefault="00766E41" w:rsidP="00766E41">
      <w:pPr>
        <w:pStyle w:val="ListParagraph"/>
        <w:widowControl w:val="0"/>
        <w:numPr>
          <w:ilvl w:val="0"/>
          <w:numId w:val="36"/>
        </w:numPr>
        <w:autoSpaceDE w:val="0"/>
        <w:autoSpaceDN w:val="0"/>
      </w:pPr>
      <w:r w:rsidRPr="00853DAD">
        <w:t xml:space="preserve">Carolyn B. </w:t>
      </w:r>
      <w:proofErr w:type="spellStart"/>
      <w:r w:rsidRPr="00853DAD">
        <w:t>Laamm</w:t>
      </w:r>
      <w:proofErr w:type="spellEnd"/>
      <w:r w:rsidRPr="00853DAD">
        <w:t xml:space="preserve"> &amp; Jocelyn A. Aqua, </w:t>
      </w:r>
      <w:r w:rsidRPr="00853DAD">
        <w:rPr>
          <w:i/>
          <w:iCs/>
        </w:rPr>
        <w:t xml:space="preserve">“Defining the Party- Who is a Proper Party </w:t>
      </w:r>
      <w:r w:rsidRPr="00853DAD">
        <w:rPr>
          <w:i/>
          <w:iCs/>
        </w:rPr>
        <w:lastRenderedPageBreak/>
        <w:t xml:space="preserve">in an International Arbitration </w:t>
      </w:r>
      <w:proofErr w:type="spellStart"/>
      <w:r w:rsidRPr="00853DAD">
        <w:rPr>
          <w:i/>
          <w:iCs/>
        </w:rPr>
        <w:t>berefore</w:t>
      </w:r>
      <w:proofErr w:type="spellEnd"/>
      <w:r w:rsidRPr="00853DAD">
        <w:rPr>
          <w:i/>
          <w:iCs/>
        </w:rPr>
        <w:t xml:space="preserve"> the American Arbitration Association and Other International Institutions”</w:t>
      </w:r>
      <w:r w:rsidRPr="00853DAD">
        <w:t xml:space="preserve"> </w:t>
      </w:r>
      <w:r w:rsidR="00761A68">
        <w:t>(</w:t>
      </w:r>
      <w:r w:rsidRPr="00853DAD">
        <w:t xml:space="preserve">34 Geo Wash Int’l Rev. 711, 713 </w:t>
      </w:r>
      <w:r w:rsidR="00761A68" w:rsidRPr="00870F90">
        <w:t>2003)</w:t>
      </w:r>
    </w:p>
    <w:p w14:paraId="52ABEBD8" w14:textId="66212179" w:rsidR="00B90232" w:rsidRPr="00853DAD" w:rsidRDefault="00766E41" w:rsidP="00766E41">
      <w:pPr>
        <w:pStyle w:val="ListParagraph"/>
        <w:widowControl w:val="0"/>
        <w:numPr>
          <w:ilvl w:val="0"/>
          <w:numId w:val="36"/>
        </w:numPr>
        <w:autoSpaceDE w:val="0"/>
        <w:autoSpaceDN w:val="0"/>
      </w:pPr>
      <w:r w:rsidRPr="00853DAD">
        <w:t xml:space="preserve">Bernard </w:t>
      </w:r>
      <w:proofErr w:type="spellStart"/>
      <w:r w:rsidRPr="00853DAD">
        <w:t>Hanotiau</w:t>
      </w:r>
      <w:proofErr w:type="spellEnd"/>
      <w:r w:rsidRPr="00853DAD">
        <w:t xml:space="preserve">, </w:t>
      </w:r>
      <w:r w:rsidRPr="00853DAD">
        <w:rPr>
          <w:i/>
          <w:iCs/>
        </w:rPr>
        <w:t xml:space="preserve">“Non-signatories, Groups of Companies and </w:t>
      </w:r>
      <w:proofErr w:type="spellStart"/>
      <w:r w:rsidRPr="00853DAD">
        <w:rPr>
          <w:i/>
          <w:iCs/>
        </w:rPr>
        <w:t>Gropus</w:t>
      </w:r>
      <w:proofErr w:type="spellEnd"/>
      <w:r w:rsidRPr="00853DAD">
        <w:rPr>
          <w:i/>
          <w:iCs/>
        </w:rPr>
        <w:t xml:space="preserve"> of Contracts in Selected Asian Countries: A Case Law Analysis”</w:t>
      </w:r>
      <w:r w:rsidRPr="00853DAD">
        <w:t xml:space="preserve">, </w:t>
      </w:r>
      <w:r w:rsidR="00761A68">
        <w:t>(</w:t>
      </w:r>
      <w:r w:rsidRPr="00853DAD">
        <w:t>32 J. Int’l Arb 2015)</w:t>
      </w:r>
    </w:p>
    <w:p w14:paraId="4D2D2E61" w14:textId="200E1BDD" w:rsidR="00B90232" w:rsidRDefault="00766E41" w:rsidP="00B90232">
      <w:pPr>
        <w:pStyle w:val="ListParagraph"/>
        <w:widowControl w:val="0"/>
        <w:numPr>
          <w:ilvl w:val="0"/>
          <w:numId w:val="36"/>
        </w:numPr>
        <w:autoSpaceDE w:val="0"/>
        <w:autoSpaceDN w:val="0"/>
        <w:rPr>
          <w:lang w:val="en-GB"/>
        </w:rPr>
      </w:pPr>
      <w:r w:rsidRPr="00853DAD">
        <w:rPr>
          <w:lang w:val="en-GB"/>
        </w:rPr>
        <w:t xml:space="preserve">Yves </w:t>
      </w:r>
      <w:proofErr w:type="spellStart"/>
      <w:r w:rsidRPr="00853DAD">
        <w:rPr>
          <w:lang w:val="en-GB"/>
        </w:rPr>
        <w:t>Derains</w:t>
      </w:r>
      <w:proofErr w:type="spellEnd"/>
      <w:r w:rsidRPr="00853DAD">
        <w:rPr>
          <w:lang w:val="en-GB"/>
        </w:rPr>
        <w:t xml:space="preserve"> &amp; Eric Schwartz, </w:t>
      </w:r>
      <w:r w:rsidRPr="00853DAD">
        <w:rPr>
          <w:i/>
          <w:iCs/>
          <w:lang w:val="en-GB"/>
        </w:rPr>
        <w:t>A Guide to the ICC Rules of Arbitration</w:t>
      </w:r>
      <w:r w:rsidRPr="00853DAD">
        <w:rPr>
          <w:lang w:val="en-GB"/>
        </w:rPr>
        <w:t>, (2005)</w:t>
      </w:r>
    </w:p>
    <w:p w14:paraId="3E8D8D22" w14:textId="4827FC13" w:rsidR="00B90232" w:rsidRPr="00B90232" w:rsidRDefault="00B90232" w:rsidP="00853DAD">
      <w:pPr>
        <w:pStyle w:val="ListParagraph"/>
        <w:widowControl w:val="0"/>
        <w:numPr>
          <w:ilvl w:val="0"/>
          <w:numId w:val="36"/>
        </w:numPr>
        <w:autoSpaceDE w:val="0"/>
        <w:autoSpaceDN w:val="0"/>
        <w:rPr>
          <w:lang w:val="en-GB"/>
        </w:rPr>
      </w:pPr>
      <w:r w:rsidRPr="00B90232">
        <w:rPr>
          <w:lang w:val="en-GB"/>
        </w:rPr>
        <w:t xml:space="preserve">Wolters </w:t>
      </w:r>
      <w:proofErr w:type="spellStart"/>
      <w:r w:rsidRPr="00B90232">
        <w:rPr>
          <w:lang w:val="en-GB"/>
        </w:rPr>
        <w:t>Kluver</w:t>
      </w:r>
      <w:proofErr w:type="spellEnd"/>
      <w:r w:rsidRPr="00B90232">
        <w:rPr>
          <w:lang w:val="en-GB"/>
        </w:rPr>
        <w:t xml:space="preserve">, </w:t>
      </w:r>
      <w:r w:rsidRPr="00853DAD">
        <w:rPr>
          <w:i/>
          <w:iCs/>
          <w:lang w:val="en-GB"/>
        </w:rPr>
        <w:t xml:space="preserve">Checking The </w:t>
      </w:r>
      <w:proofErr w:type="spellStart"/>
      <w:proofErr w:type="gramStart"/>
      <w:r w:rsidRPr="00853DAD">
        <w:rPr>
          <w:i/>
          <w:iCs/>
          <w:lang w:val="en-GB"/>
        </w:rPr>
        <w:t>Boxes:Formal</w:t>
      </w:r>
      <w:proofErr w:type="spellEnd"/>
      <w:proofErr w:type="gramEnd"/>
      <w:r w:rsidRPr="00853DAD">
        <w:rPr>
          <w:i/>
          <w:iCs/>
          <w:lang w:val="en-GB"/>
        </w:rPr>
        <w:t xml:space="preserve"> Validity of an </w:t>
      </w:r>
      <w:proofErr w:type="spellStart"/>
      <w:r w:rsidRPr="00853DAD">
        <w:rPr>
          <w:i/>
          <w:iCs/>
          <w:lang w:val="en-GB"/>
        </w:rPr>
        <w:t>Arbtration</w:t>
      </w:r>
      <w:proofErr w:type="spellEnd"/>
      <w:r w:rsidRPr="00853DAD">
        <w:rPr>
          <w:i/>
          <w:iCs/>
          <w:lang w:val="en-GB"/>
        </w:rPr>
        <w:t xml:space="preserve"> </w:t>
      </w:r>
      <w:proofErr w:type="spellStart"/>
      <w:r w:rsidRPr="00853DAD">
        <w:rPr>
          <w:i/>
          <w:iCs/>
          <w:lang w:val="en-GB"/>
        </w:rPr>
        <w:t>Agreeement,Available</w:t>
      </w:r>
      <w:proofErr w:type="spellEnd"/>
      <w:r w:rsidRPr="00853DAD">
        <w:rPr>
          <w:i/>
          <w:iCs/>
          <w:lang w:val="en-GB"/>
        </w:rPr>
        <w:t xml:space="preserve"> at</w:t>
      </w:r>
    </w:p>
    <w:p w14:paraId="649D0AFA" w14:textId="066915E1" w:rsidR="00766E41" w:rsidRPr="00853DAD" w:rsidRDefault="00B90232" w:rsidP="00853DAD">
      <w:r w:rsidRPr="00853DAD">
        <w:rPr>
          <w:i/>
          <w:iCs/>
          <w:lang w:val="en-GB"/>
        </w:rPr>
        <w:t xml:space="preserve"> </w:t>
      </w:r>
      <w:hyperlink r:id="rId12" w:history="1">
        <w:r w:rsidRPr="00853DAD">
          <w:rPr>
            <w:rStyle w:val="Hyperlink"/>
          </w:rPr>
          <w:t>Https://Arbitrationblog.Kluwerarbitration.Com/2014/09/30/Multi-Tiered-Dispute-Resolution-Clauses-A-Friendly-Miranda-Warning</w:t>
        </w:r>
      </w:hyperlink>
      <w:r w:rsidR="00761A68" w:rsidRPr="00B90232">
        <w:rPr>
          <w:lang w:val="en-GB"/>
        </w:rPr>
        <w:t xml:space="preserve"> </w:t>
      </w:r>
    </w:p>
    <w:p w14:paraId="77BB00D1" w14:textId="77777777" w:rsidR="00766E41" w:rsidRPr="00853DAD" w:rsidRDefault="00766E41" w:rsidP="00766E41">
      <w:pPr>
        <w:pStyle w:val="ListParagraph"/>
        <w:widowControl w:val="0"/>
        <w:autoSpaceDE w:val="0"/>
        <w:autoSpaceDN w:val="0"/>
        <w:ind w:left="720"/>
        <w:rPr>
          <w:b/>
          <w:bCs/>
          <w:lang w:val="en-GB"/>
        </w:rPr>
      </w:pPr>
    </w:p>
    <w:p w14:paraId="68040FFA" w14:textId="77777777" w:rsidR="00766E41" w:rsidRPr="00853DAD" w:rsidRDefault="00766E41" w:rsidP="00C65875">
      <w:pPr>
        <w:pStyle w:val="ListParagraph"/>
        <w:ind w:left="720"/>
        <w:rPr>
          <w:b/>
          <w:bCs/>
        </w:rPr>
      </w:pPr>
    </w:p>
    <w:p w14:paraId="543046C9" w14:textId="77777777" w:rsidR="00766E41" w:rsidRPr="00853DAD" w:rsidRDefault="00766E41" w:rsidP="00C65875">
      <w:pPr>
        <w:pStyle w:val="ListParagraph"/>
        <w:ind w:left="720"/>
        <w:rPr>
          <w:b/>
          <w:bCs/>
        </w:rPr>
      </w:pPr>
    </w:p>
    <w:p w14:paraId="7E33E1E9" w14:textId="77777777" w:rsidR="00766E41" w:rsidRPr="00853DAD" w:rsidRDefault="00766E41" w:rsidP="00C65875">
      <w:pPr>
        <w:pStyle w:val="ListParagraph"/>
        <w:ind w:left="720"/>
        <w:rPr>
          <w:b/>
          <w:bCs/>
        </w:rPr>
      </w:pPr>
    </w:p>
    <w:p w14:paraId="5CE4ADA9" w14:textId="77777777" w:rsidR="00766E41" w:rsidRPr="00853DAD" w:rsidRDefault="00766E41" w:rsidP="00C65875">
      <w:pPr>
        <w:pStyle w:val="ListParagraph"/>
        <w:ind w:left="720"/>
        <w:rPr>
          <w:b/>
          <w:bCs/>
        </w:rPr>
      </w:pPr>
    </w:p>
    <w:p w14:paraId="7C81B3F4" w14:textId="77777777" w:rsidR="00766E41" w:rsidRPr="00853DAD" w:rsidRDefault="00766E41" w:rsidP="00C65875">
      <w:pPr>
        <w:pStyle w:val="ListParagraph"/>
        <w:ind w:left="720"/>
        <w:rPr>
          <w:b/>
          <w:bCs/>
        </w:rPr>
      </w:pPr>
    </w:p>
    <w:p w14:paraId="64B3CBDC" w14:textId="77777777" w:rsidR="00766E41" w:rsidRPr="00853DAD" w:rsidRDefault="00766E41" w:rsidP="00C65875">
      <w:pPr>
        <w:pStyle w:val="ListParagraph"/>
        <w:ind w:left="720"/>
        <w:rPr>
          <w:b/>
          <w:bCs/>
        </w:rPr>
      </w:pPr>
    </w:p>
    <w:p w14:paraId="0BD2AF86" w14:textId="77777777" w:rsidR="00766E41" w:rsidRPr="00853DAD" w:rsidRDefault="00766E41" w:rsidP="00C65875">
      <w:pPr>
        <w:pStyle w:val="ListParagraph"/>
        <w:ind w:left="720"/>
        <w:rPr>
          <w:b/>
          <w:bCs/>
        </w:rPr>
      </w:pPr>
    </w:p>
    <w:p w14:paraId="377808A5" w14:textId="77777777" w:rsidR="00766E41" w:rsidRPr="00853DAD" w:rsidRDefault="00766E41" w:rsidP="00C65875">
      <w:pPr>
        <w:pStyle w:val="ListParagraph"/>
        <w:ind w:left="720"/>
        <w:rPr>
          <w:b/>
          <w:bCs/>
        </w:rPr>
      </w:pPr>
    </w:p>
    <w:p w14:paraId="2DCF6495" w14:textId="77777777" w:rsidR="00766E41" w:rsidRPr="00853DAD" w:rsidRDefault="00766E41" w:rsidP="00C65875">
      <w:pPr>
        <w:pStyle w:val="ListParagraph"/>
        <w:ind w:left="720"/>
        <w:rPr>
          <w:b/>
          <w:bCs/>
        </w:rPr>
      </w:pPr>
    </w:p>
    <w:p w14:paraId="5C7CA4DD" w14:textId="77777777" w:rsidR="00766E41" w:rsidRPr="00853DAD" w:rsidRDefault="00766E41" w:rsidP="00C65875">
      <w:pPr>
        <w:pStyle w:val="ListParagraph"/>
        <w:ind w:left="720"/>
        <w:rPr>
          <w:b/>
          <w:bCs/>
        </w:rPr>
      </w:pPr>
    </w:p>
    <w:p w14:paraId="5014B04D" w14:textId="77777777" w:rsidR="00766E41" w:rsidRPr="00853DAD" w:rsidRDefault="00766E41" w:rsidP="00C65875">
      <w:pPr>
        <w:pStyle w:val="ListParagraph"/>
        <w:ind w:left="720"/>
        <w:rPr>
          <w:b/>
          <w:bCs/>
        </w:rPr>
      </w:pPr>
    </w:p>
    <w:p w14:paraId="07894882" w14:textId="77777777" w:rsidR="00766E41" w:rsidRPr="00853DAD" w:rsidRDefault="00766E41" w:rsidP="00C65875">
      <w:pPr>
        <w:pStyle w:val="ListParagraph"/>
        <w:ind w:left="720"/>
        <w:rPr>
          <w:b/>
          <w:bCs/>
        </w:rPr>
      </w:pPr>
    </w:p>
    <w:p w14:paraId="36EF07F9" w14:textId="77777777" w:rsidR="00766E41" w:rsidRPr="00853DAD" w:rsidRDefault="00766E41" w:rsidP="00C65875">
      <w:pPr>
        <w:pStyle w:val="ListParagraph"/>
        <w:ind w:left="720"/>
        <w:rPr>
          <w:b/>
          <w:bCs/>
        </w:rPr>
      </w:pPr>
    </w:p>
    <w:p w14:paraId="3F73ACA8" w14:textId="77777777" w:rsidR="00766E41" w:rsidRPr="00853DAD" w:rsidRDefault="00766E41" w:rsidP="00C65875">
      <w:pPr>
        <w:pStyle w:val="ListParagraph"/>
        <w:ind w:left="720"/>
        <w:rPr>
          <w:b/>
          <w:bCs/>
        </w:rPr>
      </w:pPr>
    </w:p>
    <w:p w14:paraId="7847C3AA" w14:textId="77777777" w:rsidR="00932A70" w:rsidRPr="00853DAD" w:rsidRDefault="00932A70" w:rsidP="00C65875">
      <w:pPr>
        <w:pStyle w:val="ListParagraph"/>
        <w:ind w:left="720"/>
        <w:rPr>
          <w:b/>
          <w:bCs/>
        </w:rPr>
      </w:pPr>
    </w:p>
    <w:p w14:paraId="155FAB54" w14:textId="77777777" w:rsidR="00932A70" w:rsidRPr="00853DAD" w:rsidRDefault="00932A70" w:rsidP="00C65875">
      <w:pPr>
        <w:pStyle w:val="ListParagraph"/>
        <w:ind w:left="720"/>
        <w:rPr>
          <w:b/>
          <w:bCs/>
        </w:rPr>
      </w:pPr>
    </w:p>
    <w:p w14:paraId="33B41D04" w14:textId="77777777" w:rsidR="00932A70" w:rsidRDefault="00932A70" w:rsidP="00C65875">
      <w:pPr>
        <w:pStyle w:val="ListParagraph"/>
        <w:ind w:left="720"/>
        <w:rPr>
          <w:b/>
          <w:bCs/>
          <w:sz w:val="28"/>
          <w:szCs w:val="28"/>
        </w:rPr>
      </w:pPr>
    </w:p>
    <w:p w14:paraId="1E8B0CD7" w14:textId="77777777" w:rsidR="00932A70" w:rsidRDefault="00932A70" w:rsidP="00C65875">
      <w:pPr>
        <w:pStyle w:val="ListParagraph"/>
        <w:ind w:left="720"/>
        <w:rPr>
          <w:b/>
          <w:bCs/>
          <w:sz w:val="28"/>
          <w:szCs w:val="28"/>
        </w:rPr>
      </w:pPr>
    </w:p>
    <w:p w14:paraId="3EF9D2CC" w14:textId="21EE90E9" w:rsidR="00932A70" w:rsidRDefault="00932A70" w:rsidP="00C65875">
      <w:pPr>
        <w:pStyle w:val="ListParagraph"/>
        <w:ind w:left="720"/>
        <w:rPr>
          <w:b/>
          <w:bCs/>
          <w:sz w:val="28"/>
          <w:szCs w:val="28"/>
        </w:rPr>
      </w:pPr>
    </w:p>
    <w:p w14:paraId="5839F8E9" w14:textId="430EDA50" w:rsidR="00020C8C" w:rsidRDefault="00020C8C" w:rsidP="00C65875">
      <w:pPr>
        <w:pStyle w:val="ListParagraph"/>
        <w:ind w:left="720"/>
        <w:rPr>
          <w:b/>
          <w:bCs/>
          <w:sz w:val="28"/>
          <w:szCs w:val="28"/>
        </w:rPr>
      </w:pPr>
    </w:p>
    <w:p w14:paraId="2BD9F679" w14:textId="63D13767" w:rsidR="00020C8C" w:rsidRDefault="00020C8C" w:rsidP="00C65875">
      <w:pPr>
        <w:pStyle w:val="ListParagraph"/>
        <w:ind w:left="720"/>
        <w:rPr>
          <w:b/>
          <w:bCs/>
          <w:sz w:val="28"/>
          <w:szCs w:val="28"/>
        </w:rPr>
      </w:pPr>
    </w:p>
    <w:p w14:paraId="6C475424" w14:textId="0773CE3C" w:rsidR="00020C8C" w:rsidRDefault="00020C8C" w:rsidP="00C65875">
      <w:pPr>
        <w:pStyle w:val="ListParagraph"/>
        <w:ind w:left="720"/>
        <w:rPr>
          <w:b/>
          <w:bCs/>
          <w:sz w:val="28"/>
          <w:szCs w:val="28"/>
        </w:rPr>
      </w:pPr>
    </w:p>
    <w:p w14:paraId="00BB8FAB" w14:textId="77777777" w:rsidR="00020C8C" w:rsidRPr="00C65875" w:rsidRDefault="00020C8C" w:rsidP="00C65875">
      <w:pPr>
        <w:pStyle w:val="ListParagraph"/>
        <w:ind w:left="720"/>
        <w:rPr>
          <w:b/>
          <w:bCs/>
          <w:sz w:val="28"/>
          <w:szCs w:val="28"/>
        </w:rPr>
      </w:pPr>
    </w:p>
    <w:p w14:paraId="36311EF4" w14:textId="77777777" w:rsidR="00C65875" w:rsidRPr="00C65875" w:rsidRDefault="00C65875" w:rsidP="00932A70">
      <w:pPr>
        <w:pStyle w:val="ListParagraph"/>
        <w:ind w:left="720"/>
        <w:jc w:val="center"/>
        <w:rPr>
          <w:b/>
          <w:bCs/>
          <w:sz w:val="28"/>
          <w:szCs w:val="28"/>
        </w:rPr>
      </w:pPr>
      <w:r w:rsidRPr="00C65875">
        <w:rPr>
          <w:b/>
          <w:bCs/>
          <w:noProof/>
          <w:sz w:val="28"/>
          <w:szCs w:val="28"/>
        </w:rPr>
        <w:lastRenderedPageBreak/>
        <w:drawing>
          <wp:anchor distT="0" distB="0" distL="0" distR="0" simplePos="0" relativeHeight="251667456" behindDoc="0" locked="0" layoutInCell="1" allowOverlap="1" wp14:anchorId="590E3F62" wp14:editId="12A27B94">
            <wp:simplePos x="0" y="0"/>
            <wp:positionH relativeFrom="page">
              <wp:posOffset>3673475</wp:posOffset>
            </wp:positionH>
            <wp:positionV relativeFrom="paragraph">
              <wp:posOffset>109437</wp:posOffset>
            </wp:positionV>
            <wp:extent cx="421638" cy="471487"/>
            <wp:effectExtent l="0" t="0" r="0" b="0"/>
            <wp:wrapTopAndBottom/>
            <wp:docPr id="738621422" name="Picture 73862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21638" cy="471487"/>
                    </a:xfrm>
                    <a:prstGeom prst="rect">
                      <a:avLst/>
                    </a:prstGeom>
                  </pic:spPr>
                </pic:pic>
              </a:graphicData>
            </a:graphic>
          </wp:anchor>
        </w:drawing>
      </w:r>
    </w:p>
    <w:p w14:paraId="157D5102" w14:textId="77777777" w:rsidR="00C65875" w:rsidRPr="00C65875" w:rsidRDefault="00C65875" w:rsidP="00932A70">
      <w:pPr>
        <w:pStyle w:val="ListParagraph"/>
        <w:ind w:left="720"/>
        <w:jc w:val="center"/>
        <w:rPr>
          <w:b/>
          <w:bCs/>
          <w:sz w:val="28"/>
          <w:szCs w:val="28"/>
        </w:rPr>
      </w:pPr>
      <w:r w:rsidRPr="00C65875">
        <w:rPr>
          <w:b/>
          <w:bCs/>
          <w:sz w:val="28"/>
          <w:szCs w:val="28"/>
        </w:rPr>
        <w:t>UNIVERSITY OF GHANA</w:t>
      </w:r>
    </w:p>
    <w:p w14:paraId="03996F74" w14:textId="77777777" w:rsidR="00C65875" w:rsidRPr="00C65875" w:rsidRDefault="00C65875" w:rsidP="00932A70">
      <w:pPr>
        <w:pStyle w:val="ListParagraph"/>
        <w:ind w:left="720"/>
        <w:jc w:val="center"/>
        <w:rPr>
          <w:b/>
          <w:bCs/>
          <w:sz w:val="28"/>
          <w:szCs w:val="28"/>
        </w:rPr>
      </w:pPr>
      <w:r w:rsidRPr="00C65875">
        <w:rPr>
          <w:b/>
          <w:bCs/>
          <w:sz w:val="28"/>
          <w:szCs w:val="28"/>
        </w:rPr>
        <w:t>(All rights reserved)</w:t>
      </w:r>
    </w:p>
    <w:p w14:paraId="305571AF" w14:textId="77777777" w:rsidR="00C65875" w:rsidRPr="00C65875" w:rsidRDefault="00C65875" w:rsidP="00932A70">
      <w:pPr>
        <w:pStyle w:val="ListParagraph"/>
        <w:ind w:left="720"/>
        <w:jc w:val="center"/>
        <w:rPr>
          <w:b/>
          <w:bCs/>
          <w:sz w:val="28"/>
          <w:szCs w:val="28"/>
        </w:rPr>
      </w:pPr>
    </w:p>
    <w:p w14:paraId="58F7176C" w14:textId="77777777" w:rsidR="00C65875" w:rsidRPr="00C65875" w:rsidRDefault="00C65875" w:rsidP="00932A70">
      <w:pPr>
        <w:pStyle w:val="ListParagraph"/>
        <w:ind w:left="720"/>
        <w:jc w:val="center"/>
        <w:rPr>
          <w:b/>
          <w:bCs/>
          <w:sz w:val="28"/>
          <w:szCs w:val="28"/>
        </w:rPr>
      </w:pPr>
      <w:r w:rsidRPr="00C65875">
        <w:rPr>
          <w:b/>
          <w:bCs/>
          <w:sz w:val="28"/>
          <w:szCs w:val="28"/>
        </w:rPr>
        <w:t>SCHOOL OF LAW</w:t>
      </w:r>
    </w:p>
    <w:p w14:paraId="1A4A63B4" w14:textId="77777777" w:rsidR="00C65875" w:rsidRPr="00C65875" w:rsidRDefault="00C65875" w:rsidP="00932A70">
      <w:pPr>
        <w:pStyle w:val="ListParagraph"/>
        <w:ind w:left="720"/>
        <w:jc w:val="center"/>
        <w:rPr>
          <w:b/>
          <w:bCs/>
          <w:sz w:val="28"/>
          <w:szCs w:val="28"/>
        </w:rPr>
      </w:pPr>
      <w:r w:rsidRPr="00C65875">
        <w:rPr>
          <w:b/>
          <w:bCs/>
          <w:sz w:val="28"/>
          <w:szCs w:val="28"/>
        </w:rPr>
        <w:t>2023/2024 ACADEMIC YEAR</w:t>
      </w:r>
    </w:p>
    <w:p w14:paraId="32DF9F39" w14:textId="77777777" w:rsidR="00C65875" w:rsidRPr="00C65875" w:rsidRDefault="00C65875" w:rsidP="00932A70">
      <w:pPr>
        <w:pStyle w:val="ListParagraph"/>
        <w:ind w:left="720"/>
        <w:jc w:val="center"/>
        <w:rPr>
          <w:b/>
          <w:bCs/>
          <w:sz w:val="28"/>
          <w:szCs w:val="28"/>
        </w:rPr>
      </w:pPr>
      <w:r w:rsidRPr="00C65875">
        <w:rPr>
          <w:b/>
          <w:bCs/>
          <w:sz w:val="28"/>
          <w:szCs w:val="28"/>
        </w:rPr>
        <w:t>FIRST SEMESTER</w:t>
      </w:r>
    </w:p>
    <w:p w14:paraId="47EC1557" w14:textId="77777777" w:rsidR="00C65875" w:rsidRPr="00C65875" w:rsidRDefault="00C65875" w:rsidP="00932A70">
      <w:pPr>
        <w:pStyle w:val="ListParagraph"/>
        <w:ind w:left="720"/>
        <w:jc w:val="center"/>
        <w:rPr>
          <w:b/>
          <w:bCs/>
          <w:sz w:val="28"/>
          <w:szCs w:val="28"/>
        </w:rPr>
      </w:pPr>
    </w:p>
    <w:p w14:paraId="46FB76F5" w14:textId="77777777" w:rsidR="00C65875" w:rsidRPr="00C65875" w:rsidRDefault="00C65875" w:rsidP="00932A70">
      <w:pPr>
        <w:pStyle w:val="ListParagraph"/>
        <w:ind w:left="720"/>
        <w:jc w:val="center"/>
        <w:rPr>
          <w:b/>
          <w:bCs/>
          <w:sz w:val="28"/>
          <w:szCs w:val="28"/>
        </w:rPr>
      </w:pPr>
      <w:r w:rsidRPr="00C65875">
        <w:rPr>
          <w:b/>
          <w:bCs/>
          <w:sz w:val="28"/>
          <w:szCs w:val="28"/>
          <w:u w:val="single"/>
        </w:rPr>
        <w:t>COURSE SYLLABUS</w:t>
      </w:r>
    </w:p>
    <w:p w14:paraId="380F725E" w14:textId="77777777" w:rsidR="00C65875" w:rsidRPr="00C65875" w:rsidRDefault="00C65875" w:rsidP="00932A70">
      <w:pPr>
        <w:pStyle w:val="ListParagraph"/>
        <w:ind w:left="720"/>
        <w:jc w:val="center"/>
        <w:rPr>
          <w:b/>
          <w:bCs/>
          <w:sz w:val="28"/>
          <w:szCs w:val="28"/>
        </w:rPr>
      </w:pPr>
    </w:p>
    <w:p w14:paraId="43A34010" w14:textId="1118B880" w:rsidR="00C65875" w:rsidRPr="00C65875" w:rsidRDefault="00C65875" w:rsidP="00932A70">
      <w:pPr>
        <w:pStyle w:val="ListParagraph"/>
        <w:ind w:left="720"/>
        <w:jc w:val="center"/>
        <w:rPr>
          <w:b/>
          <w:bCs/>
          <w:sz w:val="28"/>
          <w:szCs w:val="28"/>
        </w:rPr>
      </w:pPr>
      <w:r w:rsidRPr="00C65875">
        <w:rPr>
          <w:b/>
          <w:bCs/>
          <w:sz w:val="28"/>
          <w:szCs w:val="28"/>
        </w:rPr>
        <w:t>MADR 603 INTERNATIONAL COMMERCIAL ARBITRATION</w:t>
      </w:r>
    </w:p>
    <w:p w14:paraId="68DD7D54" w14:textId="77777777" w:rsidR="00C65875" w:rsidRPr="004471CB" w:rsidRDefault="00C65875" w:rsidP="004471CB">
      <w:pPr>
        <w:rPr>
          <w:b/>
          <w:bCs/>
          <w:sz w:val="28"/>
          <w:szCs w:val="28"/>
        </w:rPr>
      </w:pPr>
    </w:p>
    <w:p w14:paraId="141DDF5A" w14:textId="77777777" w:rsidR="00C65875" w:rsidRPr="00C65875" w:rsidRDefault="00C65875" w:rsidP="00932A70">
      <w:pPr>
        <w:pStyle w:val="ListParagraph"/>
        <w:ind w:left="720"/>
        <w:jc w:val="center"/>
        <w:rPr>
          <w:b/>
          <w:bCs/>
          <w:sz w:val="28"/>
          <w:szCs w:val="28"/>
        </w:rPr>
      </w:pPr>
      <w:r w:rsidRPr="00C65875">
        <w:rPr>
          <w:b/>
          <w:bCs/>
          <w:sz w:val="28"/>
          <w:szCs w:val="28"/>
        </w:rPr>
        <w:t>3 Credits</w:t>
      </w:r>
    </w:p>
    <w:p w14:paraId="30CE02C7" w14:textId="77777777" w:rsidR="00C65875" w:rsidRDefault="00C65875" w:rsidP="00C65875">
      <w:pPr>
        <w:pStyle w:val="ListParagraph"/>
        <w:ind w:left="720"/>
        <w:rPr>
          <w:b/>
          <w:bCs/>
          <w:sz w:val="28"/>
          <w:szCs w:val="28"/>
        </w:rPr>
      </w:pPr>
    </w:p>
    <w:p w14:paraId="65592C6D" w14:textId="56112653" w:rsidR="004471CB" w:rsidRPr="00853DAD" w:rsidRDefault="004471CB" w:rsidP="004471CB">
      <w:pPr>
        <w:rPr>
          <w:b/>
          <w:bCs/>
        </w:rPr>
      </w:pPr>
      <w:r w:rsidRPr="00853DAD">
        <w:rPr>
          <w:b/>
          <w:bCs/>
        </w:rPr>
        <w:t xml:space="preserve">LECTURE 4: THE EFFECTS OR CONSEQUENCES OF THE ARBITRATION AGREEMENT </w:t>
      </w:r>
    </w:p>
    <w:p w14:paraId="3D9B905F" w14:textId="41A88D73" w:rsidR="004471CB" w:rsidRPr="00853DAD" w:rsidRDefault="004471CB" w:rsidP="004471CB">
      <w:pPr>
        <w:widowControl w:val="0"/>
        <w:autoSpaceDE w:val="0"/>
        <w:autoSpaceDN w:val="0"/>
        <w:rPr>
          <w:lang w:val="en-GB"/>
        </w:rPr>
      </w:pPr>
    </w:p>
    <w:p w14:paraId="13FE6441" w14:textId="77777777" w:rsidR="004471CB" w:rsidRPr="00853DAD" w:rsidRDefault="004471CB" w:rsidP="004471CB">
      <w:pPr>
        <w:widowControl w:val="0"/>
        <w:numPr>
          <w:ilvl w:val="1"/>
          <w:numId w:val="36"/>
        </w:numPr>
        <w:autoSpaceDE w:val="0"/>
        <w:autoSpaceDN w:val="0"/>
        <w:rPr>
          <w:lang w:val="en-GB"/>
        </w:rPr>
      </w:pPr>
      <w:r w:rsidRPr="00853DAD">
        <w:rPr>
          <w:lang w:val="en-GB"/>
        </w:rPr>
        <w:t xml:space="preserve">Positive Consequences </w:t>
      </w:r>
    </w:p>
    <w:p w14:paraId="2158DFFE" w14:textId="58D9C9C2" w:rsidR="004471CB" w:rsidRPr="00853DAD" w:rsidRDefault="004471CB" w:rsidP="004471CB">
      <w:pPr>
        <w:widowControl w:val="0"/>
        <w:numPr>
          <w:ilvl w:val="1"/>
          <w:numId w:val="36"/>
        </w:numPr>
        <w:autoSpaceDE w:val="0"/>
        <w:autoSpaceDN w:val="0"/>
        <w:rPr>
          <w:lang w:val="en-GB"/>
        </w:rPr>
      </w:pPr>
      <w:r w:rsidRPr="00853DAD">
        <w:rPr>
          <w:lang w:val="en-GB"/>
        </w:rPr>
        <w:t>Negative Consequences</w:t>
      </w:r>
    </w:p>
    <w:p w14:paraId="6995C699" w14:textId="77777777" w:rsidR="004471CB" w:rsidRPr="00853DAD" w:rsidRDefault="004471CB" w:rsidP="004471CB">
      <w:pPr>
        <w:widowControl w:val="0"/>
        <w:numPr>
          <w:ilvl w:val="1"/>
          <w:numId w:val="36"/>
        </w:numPr>
        <w:autoSpaceDE w:val="0"/>
        <w:autoSpaceDN w:val="0"/>
        <w:rPr>
          <w:lang w:val="en-GB"/>
        </w:rPr>
      </w:pPr>
      <w:r w:rsidRPr="00853DAD">
        <w:rPr>
          <w:lang w:val="en-GB"/>
        </w:rPr>
        <w:t>Exclusion of court jurisdiction</w:t>
      </w:r>
    </w:p>
    <w:p w14:paraId="31F0C5AF" w14:textId="77777777" w:rsidR="004471CB" w:rsidRPr="00853DAD" w:rsidRDefault="004471CB" w:rsidP="004471CB">
      <w:pPr>
        <w:widowControl w:val="0"/>
        <w:numPr>
          <w:ilvl w:val="1"/>
          <w:numId w:val="36"/>
        </w:numPr>
        <w:autoSpaceDE w:val="0"/>
        <w:autoSpaceDN w:val="0"/>
        <w:rPr>
          <w:lang w:val="en-GB"/>
        </w:rPr>
      </w:pPr>
      <w:r w:rsidRPr="00853DAD">
        <w:rPr>
          <w:lang w:val="en-GB"/>
        </w:rPr>
        <w:t>Stay of court proceedings</w:t>
      </w:r>
    </w:p>
    <w:p w14:paraId="7CDC85D7" w14:textId="77777777" w:rsidR="004471CB" w:rsidRPr="00853DAD" w:rsidRDefault="004471CB" w:rsidP="004471CB">
      <w:pPr>
        <w:numPr>
          <w:ilvl w:val="1"/>
          <w:numId w:val="36"/>
        </w:numPr>
        <w:rPr>
          <w:lang w:val="en-GB"/>
        </w:rPr>
      </w:pPr>
      <w:r w:rsidRPr="00853DAD">
        <w:rPr>
          <w:lang w:val="en-GB"/>
        </w:rPr>
        <w:t xml:space="preserve">Anti-Suit Injunctions </w:t>
      </w:r>
    </w:p>
    <w:p w14:paraId="2A0946CA" w14:textId="6AB9114E" w:rsidR="004471CB" w:rsidRPr="00853DAD" w:rsidRDefault="004471CB" w:rsidP="004471CB">
      <w:pPr>
        <w:numPr>
          <w:ilvl w:val="1"/>
          <w:numId w:val="36"/>
        </w:numPr>
        <w:rPr>
          <w:lang w:val="en-GB"/>
        </w:rPr>
      </w:pPr>
      <w:r w:rsidRPr="00853DAD">
        <w:rPr>
          <w:lang w:val="en-GB"/>
        </w:rPr>
        <w:t xml:space="preserve">Anti-arbitration injunctions </w:t>
      </w:r>
    </w:p>
    <w:p w14:paraId="110FF1D2" w14:textId="03064396" w:rsidR="004471CB" w:rsidRPr="00853DAD" w:rsidRDefault="004471CB" w:rsidP="004471CB">
      <w:pPr>
        <w:widowControl w:val="0"/>
        <w:numPr>
          <w:ilvl w:val="1"/>
          <w:numId w:val="36"/>
        </w:numPr>
        <w:autoSpaceDE w:val="0"/>
        <w:autoSpaceDN w:val="0"/>
        <w:rPr>
          <w:lang w:val="en-GB"/>
        </w:rPr>
      </w:pPr>
      <w:r w:rsidRPr="00853DAD">
        <w:rPr>
          <w:lang w:val="en-GB"/>
        </w:rPr>
        <w:t xml:space="preserve">Damages </w:t>
      </w:r>
    </w:p>
    <w:p w14:paraId="6BF553C5" w14:textId="77777777" w:rsidR="004471CB" w:rsidRPr="00853DAD" w:rsidRDefault="004471CB" w:rsidP="004471CB"/>
    <w:p w14:paraId="0A250BD7" w14:textId="77777777" w:rsidR="004471CB" w:rsidRPr="00853DAD" w:rsidRDefault="004471CB" w:rsidP="00C65875">
      <w:pPr>
        <w:pStyle w:val="ListParagraph"/>
        <w:ind w:left="720"/>
        <w:rPr>
          <w:b/>
          <w:bCs/>
        </w:rPr>
      </w:pPr>
    </w:p>
    <w:p w14:paraId="5690980D" w14:textId="0D158487" w:rsidR="004471CB" w:rsidRPr="00853DAD" w:rsidRDefault="004471CB" w:rsidP="00591ED8">
      <w:pPr>
        <w:jc w:val="both"/>
      </w:pPr>
      <w:r w:rsidRPr="00853DAD">
        <w:rPr>
          <w:b/>
          <w:bCs/>
        </w:rPr>
        <w:t xml:space="preserve">Description: </w:t>
      </w:r>
      <w:r w:rsidRPr="00853DAD">
        <w:t>This lecture explores the diverse effects and consequences of arbitration agreements in international commercial arbitration. Students will delve into both positive and negative consequences, including the exclusion of court jurisdiction, the stay of court proceedings, anti-suit injunctions, anti-arbitration injunctions, and the potential for damages. This lecture aims to provide students with a comprehensive understanding of the legal landscape and practical implications of arbitration agreements on the dispute resolution process.</w:t>
      </w:r>
    </w:p>
    <w:p w14:paraId="0425FEB9" w14:textId="77777777" w:rsidR="004471CB" w:rsidRPr="00853DAD" w:rsidRDefault="004471CB" w:rsidP="004471CB">
      <w:pPr>
        <w:widowControl w:val="0"/>
        <w:autoSpaceDE w:val="0"/>
        <w:autoSpaceDN w:val="0"/>
        <w:rPr>
          <w:b/>
          <w:bCs/>
          <w:lang w:eastAsia="en-US"/>
        </w:rPr>
      </w:pPr>
    </w:p>
    <w:p w14:paraId="56686AC2" w14:textId="36834B9E" w:rsidR="004471CB" w:rsidRDefault="004471CB" w:rsidP="004471CB"/>
    <w:p w14:paraId="65F8C497" w14:textId="77777777" w:rsidR="00020C8C" w:rsidRPr="00853DAD" w:rsidRDefault="00020C8C" w:rsidP="004471CB"/>
    <w:p w14:paraId="7E4AF3E8" w14:textId="21A1C997" w:rsidR="004471CB" w:rsidRPr="00853DAD" w:rsidRDefault="00BD434B" w:rsidP="004471CB">
      <w:r w:rsidRPr="00853DAD">
        <w:rPr>
          <w:b/>
          <w:bCs/>
        </w:rPr>
        <w:lastRenderedPageBreak/>
        <w:t xml:space="preserve">Learning objectives: </w:t>
      </w:r>
      <w:r w:rsidRPr="00853DAD">
        <w:t xml:space="preserve">The aim of this lecture is to </w:t>
      </w:r>
    </w:p>
    <w:p w14:paraId="0ABB220B" w14:textId="134DB9C3" w:rsidR="00BD434B" w:rsidRPr="00853DAD" w:rsidRDefault="00BD434B" w:rsidP="00BD434B">
      <w:pPr>
        <w:pStyle w:val="ListParagraph"/>
        <w:numPr>
          <w:ilvl w:val="0"/>
          <w:numId w:val="58"/>
        </w:numPr>
      </w:pPr>
      <w:r w:rsidRPr="00853DAD">
        <w:t xml:space="preserve">Examine the various effects and consequences of arbitration agreements </w:t>
      </w:r>
    </w:p>
    <w:p w14:paraId="4660CAC8" w14:textId="2424F4A9" w:rsidR="00BD434B" w:rsidRPr="00853DAD" w:rsidRDefault="00BD434B" w:rsidP="00BD434B">
      <w:pPr>
        <w:pStyle w:val="ListParagraph"/>
        <w:numPr>
          <w:ilvl w:val="0"/>
          <w:numId w:val="58"/>
        </w:numPr>
      </w:pPr>
      <w:r w:rsidRPr="00853DAD">
        <w:t xml:space="preserve">Examine the obligations imposed on national courts in the recognition and enforcement of arbitration agreements </w:t>
      </w:r>
    </w:p>
    <w:p w14:paraId="579BBE89" w14:textId="0D64ABF8" w:rsidR="00BD434B" w:rsidRPr="00853DAD" w:rsidRDefault="00BD434B" w:rsidP="00BD434B">
      <w:pPr>
        <w:pStyle w:val="ListParagraph"/>
        <w:numPr>
          <w:ilvl w:val="0"/>
          <w:numId w:val="58"/>
        </w:numPr>
      </w:pPr>
      <w:r w:rsidRPr="00853DAD">
        <w:t xml:space="preserve">Discuss the use and impact of anti-suit and anti-arbitration injunction in the enforcement of arbitration agreements </w:t>
      </w:r>
    </w:p>
    <w:p w14:paraId="1B7A034D" w14:textId="3381ABEA" w:rsidR="00BD434B" w:rsidRPr="00853DAD" w:rsidRDefault="00BD434B" w:rsidP="00BD434B">
      <w:pPr>
        <w:pStyle w:val="ListParagraph"/>
        <w:numPr>
          <w:ilvl w:val="0"/>
          <w:numId w:val="58"/>
        </w:numPr>
      </w:pPr>
      <w:r w:rsidRPr="00853DAD">
        <w:t xml:space="preserve">Examine the possibility of the award of damages as a remedy for breach of an arbitration agreement </w:t>
      </w:r>
    </w:p>
    <w:p w14:paraId="586B467F" w14:textId="77777777" w:rsidR="00BD434B" w:rsidRPr="00853DAD" w:rsidRDefault="00BD434B" w:rsidP="00BD434B"/>
    <w:p w14:paraId="07C5C116" w14:textId="5F84F214" w:rsidR="00BD434B" w:rsidRPr="00853DAD" w:rsidRDefault="00BD434B" w:rsidP="00BD434B">
      <w:pPr>
        <w:rPr>
          <w:b/>
          <w:bCs/>
        </w:rPr>
      </w:pPr>
      <w:r w:rsidRPr="00853DAD">
        <w:rPr>
          <w:b/>
          <w:bCs/>
        </w:rPr>
        <w:t xml:space="preserve">Learning outcomes: </w:t>
      </w:r>
    </w:p>
    <w:p w14:paraId="2164842A" w14:textId="77777777" w:rsidR="00591ED8" w:rsidRPr="00853DAD" w:rsidRDefault="00591ED8" w:rsidP="00591ED8">
      <w:pPr>
        <w:pStyle w:val="ListParagraph"/>
        <w:widowControl w:val="0"/>
        <w:autoSpaceDE w:val="0"/>
        <w:autoSpaceDN w:val="0"/>
        <w:ind w:left="720"/>
        <w:rPr>
          <w:b/>
          <w:bCs/>
          <w:lang w:eastAsia="en-US"/>
        </w:rPr>
      </w:pPr>
      <w:r w:rsidRPr="00853DAD">
        <w:rPr>
          <w:b/>
          <w:bCs/>
          <w:lang w:eastAsia="en-US"/>
        </w:rPr>
        <w:t>By the end of this lecture, students will be able to:</w:t>
      </w:r>
    </w:p>
    <w:p w14:paraId="282F0B16" w14:textId="25777812" w:rsidR="00591ED8" w:rsidRPr="00853DAD" w:rsidRDefault="00591ED8" w:rsidP="00591ED8">
      <w:pPr>
        <w:pStyle w:val="ListParagraph"/>
        <w:widowControl w:val="0"/>
        <w:numPr>
          <w:ilvl w:val="0"/>
          <w:numId w:val="59"/>
        </w:numPr>
        <w:autoSpaceDE w:val="0"/>
        <w:autoSpaceDN w:val="0"/>
        <w:rPr>
          <w:lang w:eastAsia="en-US"/>
        </w:rPr>
      </w:pPr>
      <w:r w:rsidRPr="00853DAD">
        <w:rPr>
          <w:lang w:eastAsia="en-US"/>
        </w:rPr>
        <w:t>Determine the effects and consequences of arbitration agreements.</w:t>
      </w:r>
    </w:p>
    <w:p w14:paraId="518E5CF3" w14:textId="204F7E50" w:rsidR="00591ED8" w:rsidRPr="00853DAD" w:rsidRDefault="00591ED8" w:rsidP="00591ED8">
      <w:pPr>
        <w:pStyle w:val="ListParagraph"/>
        <w:widowControl w:val="0"/>
        <w:numPr>
          <w:ilvl w:val="0"/>
          <w:numId w:val="59"/>
        </w:numPr>
        <w:autoSpaceDE w:val="0"/>
        <w:autoSpaceDN w:val="0"/>
        <w:rPr>
          <w:lang w:eastAsia="en-US"/>
        </w:rPr>
      </w:pPr>
      <w:r w:rsidRPr="00853DAD">
        <w:rPr>
          <w:lang w:eastAsia="en-US"/>
        </w:rPr>
        <w:t xml:space="preserve">Critically assess the legal implications of arbitration agreements on the jurisdiction of the court </w:t>
      </w:r>
    </w:p>
    <w:p w14:paraId="1203891C" w14:textId="77777777" w:rsidR="00591ED8" w:rsidRPr="00853DAD" w:rsidRDefault="00591ED8" w:rsidP="00591ED8">
      <w:pPr>
        <w:pStyle w:val="ListParagraph"/>
        <w:widowControl w:val="0"/>
        <w:numPr>
          <w:ilvl w:val="0"/>
          <w:numId w:val="59"/>
        </w:numPr>
        <w:autoSpaceDE w:val="0"/>
        <w:autoSpaceDN w:val="0"/>
        <w:rPr>
          <w:lang w:eastAsia="en-US"/>
        </w:rPr>
      </w:pPr>
      <w:r w:rsidRPr="00853DAD">
        <w:rPr>
          <w:lang w:eastAsia="en-US"/>
        </w:rPr>
        <w:t>Understand the role of anti-suit and anti-arbitration injunctions in arbitration disputes.</w:t>
      </w:r>
    </w:p>
    <w:p w14:paraId="2CAFADA5" w14:textId="4E41A589" w:rsidR="00591ED8" w:rsidRPr="00853DAD" w:rsidRDefault="00591ED8" w:rsidP="00591ED8">
      <w:pPr>
        <w:pStyle w:val="ListParagraph"/>
        <w:widowControl w:val="0"/>
        <w:numPr>
          <w:ilvl w:val="0"/>
          <w:numId w:val="59"/>
        </w:numPr>
        <w:autoSpaceDE w:val="0"/>
        <w:autoSpaceDN w:val="0"/>
        <w:rPr>
          <w:lang w:eastAsia="en-US"/>
        </w:rPr>
      </w:pPr>
      <w:r w:rsidRPr="00853DAD">
        <w:rPr>
          <w:lang w:eastAsia="en-US"/>
        </w:rPr>
        <w:t>Assess potential legal remedies, including damages, associated with breaching arbitration agreements.</w:t>
      </w:r>
    </w:p>
    <w:p w14:paraId="38BB1287" w14:textId="77777777" w:rsidR="004471CB" w:rsidRPr="00853DAD" w:rsidRDefault="004471CB" w:rsidP="00C65875">
      <w:pPr>
        <w:pStyle w:val="ListParagraph"/>
        <w:ind w:left="720"/>
        <w:rPr>
          <w:b/>
          <w:bCs/>
        </w:rPr>
      </w:pPr>
    </w:p>
    <w:p w14:paraId="71E931B4" w14:textId="4BF998EF" w:rsidR="004471CB" w:rsidRPr="00853DAD" w:rsidRDefault="00591ED8" w:rsidP="00C65875">
      <w:pPr>
        <w:pStyle w:val="ListParagraph"/>
        <w:ind w:left="720"/>
        <w:rPr>
          <w:b/>
          <w:bCs/>
        </w:rPr>
      </w:pPr>
      <w:r w:rsidRPr="00853DAD">
        <w:rPr>
          <w:b/>
          <w:bCs/>
        </w:rPr>
        <w:t xml:space="preserve">PRIMARY TEXTS </w:t>
      </w:r>
    </w:p>
    <w:p w14:paraId="0B9C0A46" w14:textId="2D1A4381" w:rsidR="00591ED8" w:rsidRPr="00853DAD" w:rsidRDefault="00591ED8" w:rsidP="00C65875">
      <w:pPr>
        <w:pStyle w:val="ListParagraph"/>
        <w:ind w:left="720"/>
      </w:pPr>
    </w:p>
    <w:p w14:paraId="4B6C25D1" w14:textId="77777777" w:rsidR="00591ED8" w:rsidRPr="00853DAD" w:rsidRDefault="00591ED8" w:rsidP="00591ED8">
      <w:pPr>
        <w:pStyle w:val="ListParagraph"/>
        <w:numPr>
          <w:ilvl w:val="0"/>
          <w:numId w:val="60"/>
        </w:numPr>
        <w:rPr>
          <w:lang w:val="en-GB"/>
        </w:rPr>
      </w:pPr>
      <w:r w:rsidRPr="00853DAD">
        <w:rPr>
          <w:lang w:val="en-GB"/>
        </w:rPr>
        <w:t>The Convention for the Recognition and Enforcement of Arbitral Awards, 1958 (The New Convention), Article II</w:t>
      </w:r>
    </w:p>
    <w:p w14:paraId="0EF3A04A" w14:textId="0879167C" w:rsidR="00591ED8" w:rsidRPr="00853DAD" w:rsidRDefault="00591ED8" w:rsidP="00591ED8">
      <w:pPr>
        <w:pStyle w:val="ListParagraph"/>
        <w:numPr>
          <w:ilvl w:val="0"/>
          <w:numId w:val="60"/>
        </w:numPr>
        <w:rPr>
          <w:lang w:val="en-GB"/>
        </w:rPr>
      </w:pPr>
      <w:r w:rsidRPr="00853DAD">
        <w:rPr>
          <w:lang w:val="en-GB"/>
        </w:rPr>
        <w:t xml:space="preserve">The </w:t>
      </w:r>
      <w:r w:rsidR="00B12784" w:rsidRPr="00B12784">
        <w:rPr>
          <w:lang w:val="en-GB"/>
        </w:rPr>
        <w:t>5.</w:t>
      </w:r>
      <w:r w:rsidR="00B12784" w:rsidRPr="00B12784">
        <w:rPr>
          <w:lang w:val="en-GB"/>
        </w:rPr>
        <w:tab/>
        <w:t xml:space="preserve">The United Nations Commission on International Trade Law </w:t>
      </w:r>
      <w:r w:rsidR="00B12784">
        <w:rPr>
          <w:lang w:val="en-GB"/>
        </w:rPr>
        <w:t>(</w:t>
      </w:r>
      <w:r w:rsidRPr="00853DAD">
        <w:rPr>
          <w:lang w:val="en-GB"/>
        </w:rPr>
        <w:t>UNCITRAL</w:t>
      </w:r>
      <w:r w:rsidR="00B12784">
        <w:rPr>
          <w:lang w:val="en-GB"/>
        </w:rPr>
        <w:t>)</w:t>
      </w:r>
      <w:r w:rsidRPr="00853DAD">
        <w:rPr>
          <w:lang w:val="en-GB"/>
        </w:rPr>
        <w:t>Model Law 1985, Articles 8, 9,17, 27</w:t>
      </w:r>
    </w:p>
    <w:p w14:paraId="1E6104BB" w14:textId="37C1CD4F" w:rsidR="00591ED8" w:rsidRPr="00853DAD" w:rsidRDefault="00591ED8" w:rsidP="00591ED8">
      <w:pPr>
        <w:pStyle w:val="ListParagraph"/>
        <w:numPr>
          <w:ilvl w:val="0"/>
          <w:numId w:val="60"/>
        </w:numPr>
        <w:rPr>
          <w:b/>
          <w:bCs/>
          <w:lang w:val="en-GB"/>
        </w:rPr>
      </w:pPr>
      <w:r w:rsidRPr="00853DAD">
        <w:rPr>
          <w:lang w:val="en-GB"/>
        </w:rPr>
        <w:t xml:space="preserve">The Alternative Dispute Resolution Act, 2010 (Act 798), section 6, 7, </w:t>
      </w:r>
    </w:p>
    <w:p w14:paraId="3358F6CC" w14:textId="77777777" w:rsidR="00591ED8" w:rsidRPr="00853DAD" w:rsidRDefault="00591ED8" w:rsidP="00591ED8">
      <w:pPr>
        <w:pStyle w:val="ListParagraph"/>
        <w:numPr>
          <w:ilvl w:val="0"/>
          <w:numId w:val="60"/>
        </w:numPr>
        <w:rPr>
          <w:lang w:val="en-GB"/>
        </w:rPr>
      </w:pPr>
      <w:r w:rsidRPr="00853DAD">
        <w:rPr>
          <w:lang w:val="en-GB"/>
        </w:rPr>
        <w:t xml:space="preserve">The English Arbitration Act, 1996 </w:t>
      </w:r>
    </w:p>
    <w:p w14:paraId="7700C79F" w14:textId="77777777" w:rsidR="00591ED8" w:rsidRPr="00853DAD" w:rsidRDefault="00591ED8" w:rsidP="00591ED8">
      <w:pPr>
        <w:pStyle w:val="ListParagraph"/>
        <w:numPr>
          <w:ilvl w:val="0"/>
          <w:numId w:val="60"/>
        </w:numPr>
        <w:rPr>
          <w:lang w:val="en-GB"/>
        </w:rPr>
      </w:pPr>
      <w:r w:rsidRPr="00853DAD">
        <w:t>U.S. FAA, 9 U.S.C. §4, §206, §303</w:t>
      </w:r>
    </w:p>
    <w:p w14:paraId="10FD3A4B" w14:textId="77777777" w:rsidR="004471CB" w:rsidRPr="00853DAD" w:rsidRDefault="004471CB" w:rsidP="00C65875">
      <w:pPr>
        <w:pStyle w:val="ListParagraph"/>
        <w:ind w:left="720"/>
        <w:rPr>
          <w:b/>
          <w:bCs/>
        </w:rPr>
      </w:pPr>
    </w:p>
    <w:p w14:paraId="14D0FA55" w14:textId="77777777" w:rsidR="004471CB" w:rsidRPr="00853DAD" w:rsidRDefault="004471CB" w:rsidP="00C65875">
      <w:pPr>
        <w:pStyle w:val="ListParagraph"/>
        <w:ind w:left="720"/>
        <w:rPr>
          <w:b/>
          <w:bCs/>
        </w:rPr>
      </w:pPr>
    </w:p>
    <w:p w14:paraId="6455E3EC" w14:textId="460AC305" w:rsidR="004471CB" w:rsidRPr="00853DAD" w:rsidRDefault="00591ED8" w:rsidP="00C65875">
      <w:pPr>
        <w:pStyle w:val="ListParagraph"/>
        <w:ind w:left="720"/>
        <w:rPr>
          <w:b/>
          <w:bCs/>
        </w:rPr>
      </w:pPr>
      <w:r w:rsidRPr="00853DAD">
        <w:rPr>
          <w:b/>
          <w:bCs/>
        </w:rPr>
        <w:t xml:space="preserve">CASES </w:t>
      </w:r>
    </w:p>
    <w:p w14:paraId="57EC8786" w14:textId="77777777" w:rsidR="00591ED8" w:rsidRPr="00853DAD" w:rsidRDefault="00591ED8" w:rsidP="00591ED8">
      <w:pPr>
        <w:pStyle w:val="ListParagraph"/>
        <w:numPr>
          <w:ilvl w:val="1"/>
          <w:numId w:val="59"/>
        </w:numPr>
      </w:pPr>
      <w:r w:rsidRPr="00853DAD">
        <w:rPr>
          <w:lang w:val="en-GB"/>
        </w:rPr>
        <w:t xml:space="preserve">W. Tankers v. RAS </w:t>
      </w:r>
      <w:proofErr w:type="spellStart"/>
      <w:r w:rsidRPr="00853DAD">
        <w:rPr>
          <w:lang w:val="en-GB"/>
        </w:rPr>
        <w:t>Riunione</w:t>
      </w:r>
      <w:proofErr w:type="spellEnd"/>
      <w:r w:rsidRPr="00853DAD">
        <w:rPr>
          <w:lang w:val="en-GB"/>
        </w:rPr>
        <w:t xml:space="preserve"> </w:t>
      </w:r>
      <w:proofErr w:type="spellStart"/>
      <w:r w:rsidRPr="00853DAD">
        <w:rPr>
          <w:lang w:val="en-GB"/>
        </w:rPr>
        <w:t>Adriatica</w:t>
      </w:r>
      <w:proofErr w:type="spellEnd"/>
      <w:r w:rsidRPr="00853DAD">
        <w:rPr>
          <w:lang w:val="en-GB"/>
        </w:rPr>
        <w:t xml:space="preserve"> di </w:t>
      </w:r>
      <w:proofErr w:type="spellStart"/>
      <w:r w:rsidRPr="00853DAD">
        <w:rPr>
          <w:lang w:val="en-GB"/>
        </w:rPr>
        <w:t>Sicurta</w:t>
      </w:r>
      <w:proofErr w:type="spellEnd"/>
      <w:r w:rsidRPr="00853DAD">
        <w:rPr>
          <w:lang w:val="en-GB"/>
        </w:rPr>
        <w:t xml:space="preserve"> </w:t>
      </w:r>
      <w:proofErr w:type="spellStart"/>
      <w:r w:rsidRPr="00853DAD">
        <w:rPr>
          <w:lang w:val="en-GB"/>
        </w:rPr>
        <w:t>SpA</w:t>
      </w:r>
      <w:proofErr w:type="spellEnd"/>
      <w:r w:rsidRPr="00853DAD">
        <w:rPr>
          <w:lang w:val="en-GB"/>
        </w:rPr>
        <w:t xml:space="preserve"> [2007] UKHL 4,</w:t>
      </w:r>
    </w:p>
    <w:p w14:paraId="28180090" w14:textId="77777777" w:rsidR="00591ED8" w:rsidRPr="00853DAD" w:rsidRDefault="00591ED8" w:rsidP="00591ED8">
      <w:pPr>
        <w:pStyle w:val="ListParagraph"/>
        <w:numPr>
          <w:ilvl w:val="1"/>
          <w:numId w:val="59"/>
        </w:numPr>
      </w:pPr>
      <w:r w:rsidRPr="00853DAD">
        <w:t xml:space="preserve">Joseph Muller Corp. v. Commonwealth Petrochemicals, Inc., 334 </w:t>
      </w:r>
      <w:proofErr w:type="spellStart"/>
      <w:r w:rsidRPr="00853DAD">
        <w:t>F.Supp</w:t>
      </w:r>
      <w:proofErr w:type="spellEnd"/>
      <w:r w:rsidRPr="00853DAD">
        <w:t>. 1013, 1018 (S.D.N.Y. 1971)</w:t>
      </w:r>
    </w:p>
    <w:p w14:paraId="5B7A9BF7" w14:textId="77777777" w:rsidR="00591ED8" w:rsidRPr="00853DAD" w:rsidRDefault="00591ED8" w:rsidP="00591ED8">
      <w:pPr>
        <w:pStyle w:val="ListParagraph"/>
        <w:numPr>
          <w:ilvl w:val="1"/>
          <w:numId w:val="59"/>
        </w:numPr>
        <w:rPr>
          <w:lang w:val="en-GB"/>
        </w:rPr>
      </w:pPr>
      <w:r w:rsidRPr="00853DAD">
        <w:t>Starlight Shipping Co. v. Tai Ping Ins. Co. [2007] EWHC 1893 (QB)</w:t>
      </w:r>
    </w:p>
    <w:p w14:paraId="09BE326B" w14:textId="77777777" w:rsidR="00591ED8" w:rsidRPr="00853DAD" w:rsidRDefault="00591ED8" w:rsidP="00591ED8">
      <w:pPr>
        <w:pStyle w:val="ListParagraph"/>
        <w:numPr>
          <w:ilvl w:val="1"/>
          <w:numId w:val="59"/>
        </w:numPr>
        <w:rPr>
          <w:lang w:val="en-GB"/>
        </w:rPr>
      </w:pPr>
      <w:r w:rsidRPr="00853DAD">
        <w:t>C v. D [2007] EWHC 1541, ¶53</w:t>
      </w:r>
    </w:p>
    <w:p w14:paraId="60A0E49F" w14:textId="77777777" w:rsidR="00591ED8" w:rsidRPr="00853DAD" w:rsidRDefault="00591ED8" w:rsidP="00591ED8">
      <w:pPr>
        <w:pStyle w:val="ListParagraph"/>
        <w:numPr>
          <w:ilvl w:val="1"/>
          <w:numId w:val="59"/>
        </w:numPr>
        <w:rPr>
          <w:lang w:val="en-GB"/>
        </w:rPr>
      </w:pPr>
      <w:proofErr w:type="spellStart"/>
      <w:r w:rsidRPr="00853DAD">
        <w:t>Elektrim</w:t>
      </w:r>
      <w:proofErr w:type="spellEnd"/>
      <w:r w:rsidRPr="00853DAD">
        <w:t xml:space="preserve"> SA v. Vivendi Universal SA [2007] EWHC 571, ¶52</w:t>
      </w:r>
    </w:p>
    <w:p w14:paraId="176F98FB" w14:textId="6544C3D1" w:rsidR="00591ED8" w:rsidRPr="00853DAD" w:rsidRDefault="00591ED8" w:rsidP="00591ED8">
      <w:pPr>
        <w:pStyle w:val="ListParagraph"/>
        <w:numPr>
          <w:ilvl w:val="1"/>
          <w:numId w:val="59"/>
        </w:numPr>
        <w:rPr>
          <w:lang w:val="en-GB"/>
        </w:rPr>
      </w:pPr>
      <w:r w:rsidRPr="00853DAD">
        <w:lastRenderedPageBreak/>
        <w:t> Ust-Kamenogorsk Hydropower Plant JSC v. AES Ust-Kamenogorsk Hydropower Plant LLP [2013] UKSC 35, ¶46</w:t>
      </w:r>
    </w:p>
    <w:p w14:paraId="2F4C9A45" w14:textId="77777777" w:rsidR="00591ED8" w:rsidRPr="00853DAD" w:rsidRDefault="00591ED8" w:rsidP="00591ED8">
      <w:pPr>
        <w:pStyle w:val="ListParagraph"/>
        <w:numPr>
          <w:ilvl w:val="1"/>
          <w:numId w:val="59"/>
        </w:numPr>
        <w:rPr>
          <w:lang w:val="en-GB"/>
        </w:rPr>
      </w:pPr>
      <w:proofErr w:type="gramStart"/>
      <w:r w:rsidRPr="00853DAD">
        <w:t>AllianzSpAv.W.TankersInc</w:t>
      </w:r>
      <w:proofErr w:type="gramEnd"/>
      <w:r w:rsidRPr="00853DAD">
        <w:t>.,CaseNo.C-185/07,[2009]E.C.R.I-00663,¶</w:t>
      </w:r>
    </w:p>
    <w:p w14:paraId="1938C020" w14:textId="140060BE" w:rsidR="00591ED8" w:rsidRPr="00853DAD" w:rsidRDefault="00591ED8" w:rsidP="00591ED8">
      <w:pPr>
        <w:pStyle w:val="ListParagraph"/>
        <w:numPr>
          <w:ilvl w:val="1"/>
          <w:numId w:val="59"/>
        </w:numPr>
        <w:rPr>
          <w:lang w:val="en-GB"/>
        </w:rPr>
      </w:pPr>
      <w:r w:rsidRPr="00853DAD">
        <w:t xml:space="preserve">De Simone v </w:t>
      </w:r>
      <w:proofErr w:type="spellStart"/>
      <w:r w:rsidRPr="00853DAD">
        <w:t>Olams</w:t>
      </w:r>
      <w:proofErr w:type="spellEnd"/>
      <w:r w:rsidRPr="00853DAD">
        <w:t xml:space="preserve"> </w:t>
      </w:r>
    </w:p>
    <w:p w14:paraId="63B7B1DD" w14:textId="0A484194" w:rsidR="00591ED8" w:rsidRPr="00853DAD" w:rsidRDefault="00591ED8" w:rsidP="00591ED8">
      <w:pPr>
        <w:pStyle w:val="ListParagraph"/>
        <w:ind w:left="1440" w:firstLine="0"/>
      </w:pPr>
    </w:p>
    <w:p w14:paraId="3352527F" w14:textId="77777777" w:rsidR="004471CB" w:rsidRPr="00853DAD" w:rsidRDefault="004471CB" w:rsidP="00C65875">
      <w:pPr>
        <w:pStyle w:val="ListParagraph"/>
        <w:ind w:left="720"/>
        <w:rPr>
          <w:b/>
          <w:bCs/>
        </w:rPr>
      </w:pPr>
    </w:p>
    <w:p w14:paraId="6D06B948" w14:textId="77777777" w:rsidR="004471CB" w:rsidRPr="00853DAD" w:rsidRDefault="004471CB" w:rsidP="00C65875">
      <w:pPr>
        <w:pStyle w:val="ListParagraph"/>
        <w:ind w:left="720"/>
        <w:rPr>
          <w:b/>
          <w:bCs/>
        </w:rPr>
      </w:pPr>
    </w:p>
    <w:p w14:paraId="069E2093" w14:textId="2CB9CA0C" w:rsidR="00591ED8" w:rsidRPr="00853DAD" w:rsidRDefault="00591ED8" w:rsidP="00591ED8">
      <w:pPr>
        <w:rPr>
          <w:b/>
          <w:bCs/>
        </w:rPr>
      </w:pPr>
      <w:r w:rsidRPr="00853DAD">
        <w:rPr>
          <w:b/>
          <w:bCs/>
        </w:rPr>
        <w:t xml:space="preserve">ESSENTIAL READING </w:t>
      </w:r>
    </w:p>
    <w:p w14:paraId="67A9C13E" w14:textId="286039F0" w:rsidR="00B90232" w:rsidRPr="00853DAD" w:rsidRDefault="00F35A5F" w:rsidP="00F35A5F">
      <w:pPr>
        <w:pStyle w:val="ListParagraph"/>
        <w:numPr>
          <w:ilvl w:val="0"/>
          <w:numId w:val="63"/>
        </w:numPr>
        <w:rPr>
          <w:lang w:val="en-GB"/>
        </w:rPr>
      </w:pPr>
      <w:r w:rsidRPr="00853DAD">
        <w:rPr>
          <w:lang w:val="en-GB"/>
        </w:rPr>
        <w:t xml:space="preserve">Gary Born, </w:t>
      </w:r>
      <w:r w:rsidRPr="00853DAD">
        <w:rPr>
          <w:i/>
          <w:iCs/>
          <w:lang w:val="en-GB"/>
        </w:rPr>
        <w:t>International Commercial Arbitration</w:t>
      </w:r>
      <w:r w:rsidRPr="00853DAD">
        <w:rPr>
          <w:lang w:val="en-GB"/>
        </w:rPr>
        <w:t xml:space="preserve"> (3</w:t>
      </w:r>
      <w:r w:rsidRPr="00853DAD">
        <w:rPr>
          <w:vertAlign w:val="superscript"/>
          <w:lang w:val="en-GB"/>
        </w:rPr>
        <w:t>RD</w:t>
      </w:r>
      <w:r w:rsidRPr="00853DAD">
        <w:rPr>
          <w:lang w:val="en-GB"/>
        </w:rPr>
        <w:t xml:space="preserve"> </w:t>
      </w:r>
      <w:proofErr w:type="spellStart"/>
      <w:r w:rsidRPr="00853DAD">
        <w:rPr>
          <w:lang w:val="en-GB"/>
        </w:rPr>
        <w:t>edn</w:t>
      </w:r>
      <w:proofErr w:type="spellEnd"/>
      <w:r w:rsidRPr="00853DAD">
        <w:rPr>
          <w:lang w:val="en-GB"/>
        </w:rPr>
        <w:t xml:space="preserve">, Wolters Kluwer 2021) Chapter 8 </w:t>
      </w:r>
    </w:p>
    <w:p w14:paraId="7AAC84B8" w14:textId="77777777" w:rsidR="00B90232" w:rsidRPr="00853DAD" w:rsidRDefault="00B90232" w:rsidP="00853DAD">
      <w:pPr>
        <w:pStyle w:val="ListParagraph"/>
        <w:numPr>
          <w:ilvl w:val="0"/>
          <w:numId w:val="63"/>
        </w:numPr>
        <w:rPr>
          <w:color w:val="000000" w:themeColor="text1"/>
          <w:spacing w:val="-2"/>
          <w:w w:val="105"/>
          <w:lang w:val="en-GB"/>
        </w:rPr>
      </w:pPr>
      <w:r w:rsidRPr="00853DAD">
        <w:rPr>
          <w:color w:val="000000" w:themeColor="text1"/>
          <w:spacing w:val="-2"/>
          <w:w w:val="105"/>
          <w:lang w:val="en-GB"/>
        </w:rPr>
        <w:t xml:space="preserve">Nigel Blackaby, Constantine </w:t>
      </w:r>
      <w:proofErr w:type="spellStart"/>
      <w:proofErr w:type="gramStart"/>
      <w:r w:rsidRPr="00853DAD">
        <w:rPr>
          <w:color w:val="000000" w:themeColor="text1"/>
          <w:spacing w:val="-2"/>
          <w:w w:val="105"/>
          <w:lang w:val="en-GB"/>
        </w:rPr>
        <w:t>Partasides,Alan</w:t>
      </w:r>
      <w:proofErr w:type="spellEnd"/>
      <w:proofErr w:type="gramEnd"/>
      <w:r w:rsidRPr="00853DAD">
        <w:rPr>
          <w:color w:val="000000" w:themeColor="text1"/>
          <w:spacing w:val="-2"/>
          <w:w w:val="105"/>
          <w:lang w:val="en-GB"/>
        </w:rPr>
        <w:t xml:space="preserve"> Redfern, Martin </w:t>
      </w:r>
      <w:proofErr w:type="spellStart"/>
      <w:r w:rsidRPr="00853DAD">
        <w:rPr>
          <w:color w:val="000000" w:themeColor="text1"/>
          <w:spacing w:val="-2"/>
          <w:w w:val="105"/>
          <w:lang w:val="en-GB"/>
        </w:rPr>
        <w:t>Hunter:</w:t>
      </w:r>
      <w:r w:rsidRPr="00853DAD">
        <w:rPr>
          <w:i/>
          <w:iCs/>
          <w:color w:val="000000" w:themeColor="text1"/>
          <w:spacing w:val="-2"/>
          <w:w w:val="105"/>
          <w:lang w:val="en-GB"/>
        </w:rPr>
        <w:t>Redfern</w:t>
      </w:r>
      <w:proofErr w:type="spellEnd"/>
      <w:r w:rsidRPr="00853DAD">
        <w:rPr>
          <w:i/>
          <w:iCs/>
          <w:color w:val="000000" w:themeColor="text1"/>
          <w:spacing w:val="-2"/>
          <w:w w:val="105"/>
          <w:lang w:val="en-GB"/>
        </w:rPr>
        <w:t xml:space="preserve"> and Hunter on International Arbitration</w:t>
      </w:r>
      <w:r w:rsidRPr="00853DAD">
        <w:rPr>
          <w:color w:val="000000" w:themeColor="text1"/>
          <w:spacing w:val="-2"/>
          <w:w w:val="105"/>
          <w:lang w:val="en-GB"/>
        </w:rPr>
        <w:t xml:space="preserve"> (6</w:t>
      </w:r>
      <w:r w:rsidRPr="00853DAD">
        <w:rPr>
          <w:color w:val="000000" w:themeColor="text1"/>
          <w:spacing w:val="-2"/>
          <w:w w:val="105"/>
          <w:vertAlign w:val="superscript"/>
          <w:lang w:val="en-GB"/>
        </w:rPr>
        <w:t>th</w:t>
      </w:r>
      <w:r w:rsidRPr="00853DAD">
        <w:rPr>
          <w:color w:val="000000" w:themeColor="text1"/>
          <w:spacing w:val="-2"/>
          <w:w w:val="105"/>
          <w:lang w:val="en-GB"/>
        </w:rPr>
        <w:t xml:space="preserve"> Ed, 17th November 2015) </w:t>
      </w:r>
    </w:p>
    <w:p w14:paraId="3F1BF1D6" w14:textId="77777777" w:rsidR="00F35A5F" w:rsidRPr="00853DAD" w:rsidRDefault="00F35A5F" w:rsidP="00F35A5F">
      <w:pPr>
        <w:pStyle w:val="ListParagraph"/>
        <w:numPr>
          <w:ilvl w:val="0"/>
          <w:numId w:val="63"/>
        </w:numPr>
        <w:rPr>
          <w:bCs/>
        </w:rPr>
      </w:pPr>
      <w:r w:rsidRPr="00853DAD">
        <w:rPr>
          <w:bCs/>
        </w:rPr>
        <w:t xml:space="preserve">Van </w:t>
      </w:r>
      <w:proofErr w:type="spellStart"/>
      <w:r w:rsidRPr="00853DAD">
        <w:rPr>
          <w:bCs/>
        </w:rPr>
        <w:t>Houtte</w:t>
      </w:r>
      <w:proofErr w:type="spellEnd"/>
      <w:r w:rsidRPr="00853DAD">
        <w:rPr>
          <w:bCs/>
        </w:rPr>
        <w:t xml:space="preserve">, </w:t>
      </w:r>
      <w:r w:rsidRPr="00853DAD">
        <w:rPr>
          <w:bCs/>
          <w:i/>
          <w:iCs/>
        </w:rPr>
        <w:t xml:space="preserve">Parallel Proceedings Before State Courts and Arbitration Tribunals: Is There A Transnational Lis Pendens – Exception in Arbitration or Jurisdiction </w:t>
      </w:r>
      <w:proofErr w:type="gramStart"/>
      <w:r w:rsidRPr="00853DAD">
        <w:rPr>
          <w:bCs/>
          <w:i/>
          <w:iCs/>
        </w:rPr>
        <w:t>Conventions?,</w:t>
      </w:r>
      <w:proofErr w:type="gramEnd"/>
      <w:r w:rsidRPr="00853DAD">
        <w:rPr>
          <w:bCs/>
        </w:rPr>
        <w:t xml:space="preserve"> in P. Karrer (ed.), Arbitral Tribunals or State Courts: Who Must Defer to Whom</w:t>
      </w:r>
    </w:p>
    <w:p w14:paraId="22D4B690" w14:textId="77777777" w:rsidR="00F35A5F" w:rsidRPr="00853DAD" w:rsidRDefault="00F35A5F" w:rsidP="00F35A5F">
      <w:pPr>
        <w:pStyle w:val="ListParagraph"/>
        <w:numPr>
          <w:ilvl w:val="0"/>
          <w:numId w:val="63"/>
        </w:numPr>
        <w:rPr>
          <w:bCs/>
        </w:rPr>
      </w:pPr>
      <w:proofErr w:type="spellStart"/>
      <w:r w:rsidRPr="00853DAD">
        <w:rPr>
          <w:bCs/>
        </w:rPr>
        <w:t>Bantekas</w:t>
      </w:r>
      <w:proofErr w:type="spellEnd"/>
      <w:r w:rsidRPr="00853DAD">
        <w:rPr>
          <w:bCs/>
        </w:rPr>
        <w:t xml:space="preserve">, </w:t>
      </w:r>
      <w:proofErr w:type="gramStart"/>
      <w:r w:rsidRPr="00853DAD">
        <w:rPr>
          <w:bCs/>
          <w:i/>
          <w:iCs/>
        </w:rPr>
        <w:t>Arbitration  Agreement</w:t>
      </w:r>
      <w:proofErr w:type="gramEnd"/>
      <w:r w:rsidRPr="00853DAD">
        <w:rPr>
          <w:bCs/>
          <w:i/>
          <w:iCs/>
        </w:rPr>
        <w:t xml:space="preserve"> and Substantive Claim Before Court, in I</w:t>
      </w:r>
      <w:r w:rsidRPr="00853DAD">
        <w:rPr>
          <w:bCs/>
        </w:rPr>
        <w:t xml:space="preserve">. </w:t>
      </w:r>
      <w:proofErr w:type="spellStart"/>
      <w:r w:rsidRPr="00853DAD">
        <w:rPr>
          <w:bCs/>
        </w:rPr>
        <w:t>Bantekas</w:t>
      </w:r>
      <w:proofErr w:type="spellEnd"/>
      <w:r w:rsidRPr="00853DAD">
        <w:rPr>
          <w:bCs/>
        </w:rPr>
        <w:t xml:space="preserve"> et al. (eds.), UNCITRAL Model Law on International Commercial Arbitration: A Commentary 145-47 (2020)</w:t>
      </w:r>
    </w:p>
    <w:p w14:paraId="23EF8313" w14:textId="1584AA28" w:rsidR="00455336" w:rsidRPr="00853DAD" w:rsidRDefault="00F35A5F" w:rsidP="00F35A5F">
      <w:pPr>
        <w:pStyle w:val="ListParagraph"/>
        <w:numPr>
          <w:ilvl w:val="0"/>
          <w:numId w:val="63"/>
        </w:numPr>
        <w:rPr>
          <w:bCs/>
        </w:rPr>
      </w:pPr>
      <w:r w:rsidRPr="00853DAD">
        <w:rPr>
          <w:bCs/>
        </w:rPr>
        <w:t xml:space="preserve">Born, G. B. (1991). </w:t>
      </w:r>
      <w:r w:rsidRPr="00853DAD">
        <w:rPr>
          <w:bCs/>
          <w:i/>
          <w:iCs/>
        </w:rPr>
        <w:t>The stay of court proceedings in international arbitration</w:t>
      </w:r>
      <w:r w:rsidRPr="00853DAD">
        <w:rPr>
          <w:bCs/>
        </w:rPr>
        <w:t xml:space="preserve">. </w:t>
      </w:r>
      <w:r w:rsidR="00B90232">
        <w:rPr>
          <w:bCs/>
        </w:rPr>
        <w:t>(</w:t>
      </w:r>
      <w:r w:rsidRPr="00853DAD">
        <w:rPr>
          <w:bCs/>
        </w:rPr>
        <w:t>International Arbitration Law Review, 2, 37-55.</w:t>
      </w:r>
      <w:r w:rsidR="00B90232">
        <w:rPr>
          <w:bCs/>
        </w:rPr>
        <w:t>)</w:t>
      </w:r>
    </w:p>
    <w:p w14:paraId="3A6189DE" w14:textId="51AE09E2" w:rsidR="00F35A5F" w:rsidRPr="00853DAD" w:rsidRDefault="00F35A5F" w:rsidP="00455336">
      <w:pPr>
        <w:pStyle w:val="ListParagraph"/>
        <w:numPr>
          <w:ilvl w:val="0"/>
          <w:numId w:val="63"/>
        </w:numPr>
      </w:pPr>
      <w:r w:rsidRPr="00853DAD">
        <w:rPr>
          <w:bCs/>
        </w:rPr>
        <w:t xml:space="preserve">Albert Van Ja den Berg, </w:t>
      </w:r>
      <w:r w:rsidRPr="00853DAD">
        <w:rPr>
          <w:bCs/>
          <w:i/>
          <w:iCs/>
        </w:rPr>
        <w:t>The New York Convention of 1958</w:t>
      </w:r>
      <w:r w:rsidR="00455336" w:rsidRPr="00455336">
        <w:rPr>
          <w:bCs/>
          <w:i/>
          <w:iCs/>
        </w:rPr>
        <w:t>:</w:t>
      </w:r>
      <w:r w:rsidR="00455336" w:rsidRPr="00853DAD">
        <w:rPr>
          <w:rFonts w:ascii="Arial" w:hAnsi="Arial" w:cs="Arial"/>
          <w:color w:val="363535"/>
          <w:sz w:val="21"/>
          <w:szCs w:val="21"/>
          <w:shd w:val="clear" w:color="auto" w:fill="FFFFFF"/>
        </w:rPr>
        <w:t xml:space="preserve"> An Overview / Enforcement of Arbitration Agreements and International Arbitral Awards – The New York Convention Practice, E. Gaillard and D. </w:t>
      </w:r>
      <w:proofErr w:type="gramStart"/>
      <w:r w:rsidR="00455336" w:rsidRPr="00853DAD">
        <w:rPr>
          <w:rFonts w:ascii="Arial" w:hAnsi="Arial" w:cs="Arial"/>
          <w:color w:val="363535"/>
          <w:sz w:val="21"/>
          <w:szCs w:val="21"/>
          <w:shd w:val="clear" w:color="auto" w:fill="FFFFFF"/>
        </w:rPr>
        <w:t>Di</w:t>
      </w:r>
      <w:proofErr w:type="gramEnd"/>
      <w:r w:rsidR="00455336" w:rsidRPr="00853DAD">
        <w:rPr>
          <w:rFonts w:ascii="Arial" w:hAnsi="Arial" w:cs="Arial"/>
          <w:color w:val="363535"/>
          <w:sz w:val="21"/>
          <w:szCs w:val="21"/>
          <w:shd w:val="clear" w:color="auto" w:fill="FFFFFF"/>
        </w:rPr>
        <w:t xml:space="preserve"> Pietro eds., Cameron May, 39 (2008)</w:t>
      </w:r>
    </w:p>
    <w:p w14:paraId="4AF2D001" w14:textId="3FBD19CD" w:rsidR="00F35A5F" w:rsidRPr="00853DAD" w:rsidRDefault="00F35A5F" w:rsidP="00F35A5F">
      <w:pPr>
        <w:pStyle w:val="ListParagraph"/>
        <w:numPr>
          <w:ilvl w:val="0"/>
          <w:numId w:val="63"/>
        </w:numPr>
        <w:rPr>
          <w:bCs/>
        </w:rPr>
      </w:pPr>
      <w:r w:rsidRPr="00853DAD">
        <w:rPr>
          <w:bCs/>
          <w:i/>
          <w:iCs/>
        </w:rPr>
        <w:t xml:space="preserve">George </w:t>
      </w:r>
      <w:proofErr w:type="spellStart"/>
      <w:r w:rsidRPr="00853DAD">
        <w:rPr>
          <w:bCs/>
          <w:i/>
          <w:iCs/>
        </w:rPr>
        <w:t>Bermann</w:t>
      </w:r>
      <w:proofErr w:type="spellEnd"/>
      <w:r w:rsidRPr="00853DAD">
        <w:rPr>
          <w:bCs/>
        </w:rPr>
        <w:t xml:space="preserve">, </w:t>
      </w:r>
      <w:r w:rsidRPr="00853DAD">
        <w:rPr>
          <w:bCs/>
          <w:i/>
          <w:iCs/>
        </w:rPr>
        <w:t>The “Gateway” Problem in International Commercial</w:t>
      </w:r>
      <w:r w:rsidRPr="00853DAD">
        <w:rPr>
          <w:bCs/>
        </w:rPr>
        <w:t xml:space="preserve"> </w:t>
      </w:r>
      <w:r w:rsidR="00455336">
        <w:rPr>
          <w:bCs/>
        </w:rPr>
        <w:t>(</w:t>
      </w:r>
      <w:r w:rsidRPr="00853DAD">
        <w:rPr>
          <w:bCs/>
        </w:rPr>
        <w:t>Arbitration Yale Journal of International Law, Vol. 37, Issue 1</w:t>
      </w:r>
      <w:r w:rsidR="00455336">
        <w:rPr>
          <w:bCs/>
        </w:rPr>
        <w:t>)</w:t>
      </w:r>
      <w:r w:rsidRPr="00853DAD">
        <w:rPr>
          <w:bCs/>
        </w:rPr>
        <w:t>.</w:t>
      </w:r>
    </w:p>
    <w:p w14:paraId="6022A5B5" w14:textId="77777777" w:rsidR="00F35A5F" w:rsidRPr="00F35A5F" w:rsidRDefault="00F35A5F" w:rsidP="00F35A5F">
      <w:pPr>
        <w:pStyle w:val="ListParagraph"/>
        <w:numPr>
          <w:ilvl w:val="0"/>
          <w:numId w:val="63"/>
        </w:numPr>
        <w:rPr>
          <w:bCs/>
          <w:sz w:val="28"/>
          <w:szCs w:val="28"/>
        </w:rPr>
      </w:pPr>
      <w:r w:rsidRPr="00853DAD">
        <w:rPr>
          <w:bCs/>
          <w:i/>
          <w:iCs/>
        </w:rPr>
        <w:t>Math</w:t>
      </w:r>
      <w:r w:rsidRPr="00853DAD">
        <w:rPr>
          <w:bCs/>
        </w:rPr>
        <w:t xml:space="preserve">ias Scherer, </w:t>
      </w:r>
      <w:r w:rsidRPr="00853DAD">
        <w:rPr>
          <w:bCs/>
          <w:i/>
          <w:iCs/>
        </w:rPr>
        <w:t xml:space="preserve">“Court Proceedings in Violation of an Arbitration Agreement: Arbitral Jurisdiction to issue Anti-Suit and Award of Damages for Breach of the Arbitration Agreement” </w:t>
      </w:r>
      <w:r w:rsidRPr="00853DAD">
        <w:rPr>
          <w:bCs/>
        </w:rPr>
        <w:t>(2011</w:t>
      </w:r>
      <w:r w:rsidRPr="00F35A5F">
        <w:rPr>
          <w:bCs/>
          <w:sz w:val="28"/>
          <w:szCs w:val="28"/>
        </w:rPr>
        <w:t xml:space="preserve">) 14 Intl ALR 43 </w:t>
      </w:r>
    </w:p>
    <w:p w14:paraId="2C3BE773" w14:textId="643FBEC7" w:rsidR="00F35A5F" w:rsidRPr="00853DAD" w:rsidRDefault="00F35A5F" w:rsidP="00F35A5F">
      <w:pPr>
        <w:pStyle w:val="ListParagraph"/>
        <w:numPr>
          <w:ilvl w:val="0"/>
          <w:numId w:val="63"/>
        </w:numPr>
        <w:rPr>
          <w:bCs/>
        </w:rPr>
      </w:pPr>
      <w:r w:rsidRPr="00853DAD">
        <w:rPr>
          <w:bCs/>
        </w:rPr>
        <w:t xml:space="preserve">Cobb, </w:t>
      </w:r>
      <w:r w:rsidRPr="00853DAD">
        <w:rPr>
          <w:bCs/>
          <w:i/>
          <w:iCs/>
        </w:rPr>
        <w:t xml:space="preserve">Domestic Courts’ Obligation to Refer Parties to </w:t>
      </w:r>
      <w:proofErr w:type="gramStart"/>
      <w:r w:rsidRPr="00853DAD">
        <w:rPr>
          <w:bCs/>
          <w:i/>
          <w:iCs/>
        </w:rPr>
        <w:t>Arbitration,</w:t>
      </w:r>
      <w:r w:rsidR="00455336">
        <w:rPr>
          <w:bCs/>
        </w:rPr>
        <w:t>(</w:t>
      </w:r>
      <w:proofErr w:type="gramEnd"/>
      <w:r w:rsidRPr="00853DAD">
        <w:rPr>
          <w:bCs/>
        </w:rPr>
        <w:t>17 Arb. Int’l 313 2001);</w:t>
      </w:r>
    </w:p>
    <w:p w14:paraId="112AE053" w14:textId="77777777" w:rsidR="00F35A5F" w:rsidRPr="00853DAD" w:rsidRDefault="00F35A5F" w:rsidP="00F35A5F">
      <w:pPr>
        <w:pStyle w:val="ListParagraph"/>
        <w:numPr>
          <w:ilvl w:val="0"/>
          <w:numId w:val="63"/>
        </w:numPr>
        <w:rPr>
          <w:bCs/>
        </w:rPr>
      </w:pPr>
      <w:r w:rsidRPr="00853DAD">
        <w:rPr>
          <w:bCs/>
        </w:rPr>
        <w:t xml:space="preserve">Collins, </w:t>
      </w:r>
      <w:r w:rsidRPr="00853DAD">
        <w:rPr>
          <w:bCs/>
          <w:i/>
          <w:iCs/>
        </w:rPr>
        <w:t>Anti-Suit Injunctions and the Arbitration Process,</w:t>
      </w:r>
      <w:r w:rsidRPr="00853DAD">
        <w:rPr>
          <w:bCs/>
        </w:rPr>
        <w:t xml:space="preserve"> in P. Karrer (ed.), Arbitral Tribunals or State Courts: Who Must Defer to Whom? 85 (2001);</w:t>
      </w:r>
    </w:p>
    <w:p w14:paraId="06C7D200" w14:textId="77777777" w:rsidR="00F35A5F" w:rsidRPr="00853DAD" w:rsidRDefault="00F35A5F" w:rsidP="00F35A5F">
      <w:pPr>
        <w:pStyle w:val="ListParagraph"/>
        <w:ind w:left="720" w:firstLine="0"/>
      </w:pPr>
    </w:p>
    <w:p w14:paraId="56089C57" w14:textId="6B8CA2BA" w:rsidR="00F35A5F" w:rsidRPr="00853DAD" w:rsidRDefault="00F35A5F" w:rsidP="00F35A5F">
      <w:pPr>
        <w:pStyle w:val="ListParagraph"/>
        <w:ind w:left="720" w:firstLine="0"/>
        <w:rPr>
          <w:b/>
          <w:bCs/>
        </w:rPr>
      </w:pPr>
      <w:r w:rsidRPr="00853DAD">
        <w:rPr>
          <w:b/>
          <w:bCs/>
        </w:rPr>
        <w:t xml:space="preserve">Further Reading </w:t>
      </w:r>
    </w:p>
    <w:p w14:paraId="22117CAE" w14:textId="7C86B161" w:rsidR="00F35A5F" w:rsidRPr="00853DAD" w:rsidRDefault="00F35A5F" w:rsidP="00F35A5F">
      <w:pPr>
        <w:pStyle w:val="ListParagraph"/>
        <w:numPr>
          <w:ilvl w:val="1"/>
          <w:numId w:val="46"/>
        </w:numPr>
        <w:rPr>
          <w:bCs/>
        </w:rPr>
      </w:pPr>
      <w:r w:rsidRPr="00853DAD">
        <w:rPr>
          <w:bCs/>
        </w:rPr>
        <w:t xml:space="preserve">Born, G. </w:t>
      </w:r>
      <w:proofErr w:type="spellStart"/>
      <w:proofErr w:type="gramStart"/>
      <w:r w:rsidRPr="00853DAD">
        <w:rPr>
          <w:bCs/>
        </w:rPr>
        <w:t>B</w:t>
      </w:r>
      <w:r w:rsidR="00455336">
        <w:rPr>
          <w:bCs/>
        </w:rPr>
        <w:t>,</w:t>
      </w:r>
      <w:r w:rsidRPr="00853DAD">
        <w:rPr>
          <w:bCs/>
          <w:i/>
          <w:iCs/>
        </w:rPr>
        <w:t>The</w:t>
      </w:r>
      <w:proofErr w:type="spellEnd"/>
      <w:proofErr w:type="gramEnd"/>
      <w:r w:rsidRPr="00853DAD">
        <w:rPr>
          <w:bCs/>
          <w:i/>
          <w:iCs/>
        </w:rPr>
        <w:t xml:space="preserve"> arbitrator's power to rule on his own jurisdiction. </w:t>
      </w:r>
      <w:proofErr w:type="gramStart"/>
      <w:r w:rsidRPr="00853DAD">
        <w:rPr>
          <w:bCs/>
          <w:i/>
          <w:iCs/>
        </w:rPr>
        <w:t>International</w:t>
      </w:r>
      <w:r w:rsidR="00455336" w:rsidRPr="00870F90">
        <w:rPr>
          <w:bCs/>
        </w:rPr>
        <w:t>(</w:t>
      </w:r>
      <w:proofErr w:type="gramEnd"/>
      <w:r w:rsidR="00455336" w:rsidRPr="00870F90">
        <w:rPr>
          <w:bCs/>
        </w:rPr>
        <w:t xml:space="preserve">1991). </w:t>
      </w:r>
      <w:r w:rsidRPr="00853DAD">
        <w:rPr>
          <w:bCs/>
        </w:rPr>
        <w:t xml:space="preserve"> </w:t>
      </w:r>
    </w:p>
    <w:p w14:paraId="3119DB6D" w14:textId="5C5A41AD" w:rsidR="00F35A5F" w:rsidRPr="00853DAD" w:rsidRDefault="00F35A5F" w:rsidP="00F35A5F">
      <w:pPr>
        <w:pStyle w:val="ListParagraph"/>
        <w:numPr>
          <w:ilvl w:val="1"/>
          <w:numId w:val="46"/>
        </w:numPr>
        <w:rPr>
          <w:bCs/>
        </w:rPr>
      </w:pPr>
      <w:r w:rsidRPr="00853DAD">
        <w:rPr>
          <w:bCs/>
        </w:rPr>
        <w:t>E. Gaillard (ed.), Anti-Suit Injunctions in International Arbitration (2005</w:t>
      </w:r>
      <w:r w:rsidR="00455336">
        <w:rPr>
          <w:bCs/>
        </w:rPr>
        <w:t>)</w:t>
      </w:r>
    </w:p>
    <w:p w14:paraId="4803B392" w14:textId="77777777" w:rsidR="00F35A5F" w:rsidRPr="00853DAD" w:rsidRDefault="00F35A5F" w:rsidP="00F35A5F">
      <w:pPr>
        <w:pStyle w:val="ListParagraph"/>
        <w:numPr>
          <w:ilvl w:val="1"/>
          <w:numId w:val="46"/>
        </w:numPr>
        <w:rPr>
          <w:bCs/>
        </w:rPr>
      </w:pPr>
      <w:proofErr w:type="spellStart"/>
      <w:r w:rsidRPr="00853DAD">
        <w:rPr>
          <w:bCs/>
        </w:rPr>
        <w:t>Bédard</w:t>
      </w:r>
      <w:proofErr w:type="spellEnd"/>
      <w:r w:rsidRPr="00853DAD">
        <w:rPr>
          <w:bCs/>
        </w:rPr>
        <w:t xml:space="preserve">, Nelson &amp; </w:t>
      </w:r>
      <w:proofErr w:type="spellStart"/>
      <w:r w:rsidRPr="00853DAD">
        <w:rPr>
          <w:bCs/>
        </w:rPr>
        <w:t>Kalantirsky</w:t>
      </w:r>
      <w:proofErr w:type="spellEnd"/>
      <w:r w:rsidRPr="00853DAD">
        <w:rPr>
          <w:bCs/>
        </w:rPr>
        <w:t xml:space="preserve">, </w:t>
      </w:r>
      <w:r w:rsidRPr="00853DAD">
        <w:rPr>
          <w:bCs/>
          <w:i/>
          <w:iCs/>
        </w:rPr>
        <w:t>Arbitrating in Good Faith and Protecting the Integrity of the Arbitral Process,</w:t>
      </w:r>
      <w:r w:rsidRPr="00853DAD">
        <w:rPr>
          <w:bCs/>
        </w:rPr>
        <w:t xml:space="preserve"> 2010 Paris J. Int’l Arb. 737;</w:t>
      </w:r>
    </w:p>
    <w:p w14:paraId="1556C759" w14:textId="4904243C" w:rsidR="00455336" w:rsidRPr="00853DAD" w:rsidRDefault="00F35A5F" w:rsidP="00F35A5F">
      <w:pPr>
        <w:pStyle w:val="ListParagraph"/>
        <w:numPr>
          <w:ilvl w:val="1"/>
          <w:numId w:val="46"/>
        </w:numPr>
        <w:rPr>
          <w:bCs/>
        </w:rPr>
      </w:pPr>
      <w:proofErr w:type="spellStart"/>
      <w:proofErr w:type="gramStart"/>
      <w:r w:rsidRPr="00853DAD">
        <w:rPr>
          <w:bCs/>
        </w:rPr>
        <w:lastRenderedPageBreak/>
        <w:t>A.</w:t>
      </w:r>
      <w:r w:rsidR="00455336">
        <w:rPr>
          <w:bCs/>
        </w:rPr>
        <w:t>Jan</w:t>
      </w:r>
      <w:proofErr w:type="spellEnd"/>
      <w:proofErr w:type="gramEnd"/>
      <w:r w:rsidR="00455336">
        <w:rPr>
          <w:bCs/>
        </w:rPr>
        <w:t xml:space="preserve"> V</w:t>
      </w:r>
      <w:r w:rsidRPr="00853DAD">
        <w:rPr>
          <w:bCs/>
        </w:rPr>
        <w:t xml:space="preserve">an </w:t>
      </w:r>
      <w:r w:rsidR="00455336">
        <w:rPr>
          <w:bCs/>
        </w:rPr>
        <w:t>D</w:t>
      </w:r>
      <w:r w:rsidRPr="00853DAD">
        <w:rPr>
          <w:bCs/>
        </w:rPr>
        <w:t xml:space="preserve">en Berg, </w:t>
      </w:r>
      <w:r w:rsidRPr="00853DAD">
        <w:rPr>
          <w:bCs/>
          <w:i/>
          <w:iCs/>
        </w:rPr>
        <w:t>The New York Arbitration Convention of 1958</w:t>
      </w:r>
      <w:r w:rsidRPr="00853DAD">
        <w:rPr>
          <w:bCs/>
        </w:rPr>
        <w:t xml:space="preserve"> 130 (1981) </w:t>
      </w:r>
    </w:p>
    <w:p w14:paraId="16D0B47B" w14:textId="60A90254" w:rsidR="00AD2F60" w:rsidRDefault="00F35A5F" w:rsidP="00853DAD">
      <w:pPr>
        <w:pStyle w:val="ListParagraph"/>
        <w:numPr>
          <w:ilvl w:val="1"/>
          <w:numId w:val="46"/>
        </w:numPr>
      </w:pPr>
      <w:r w:rsidRPr="00853DAD">
        <w:rPr>
          <w:bCs/>
        </w:rPr>
        <w:t xml:space="preserve">Friedland &amp; Brown, </w:t>
      </w:r>
      <w:r w:rsidRPr="00853DAD">
        <w:rPr>
          <w:bCs/>
          <w:i/>
          <w:iCs/>
        </w:rPr>
        <w:t>A Claim for Monetary Relief for Breach of Agreement to Arbitrate as A Supplement or Substitute to An Anti-Suit Injunction, in A</w:t>
      </w:r>
      <w:r w:rsidRPr="00853DAD">
        <w:rPr>
          <w:bCs/>
        </w:rPr>
        <w:t>. van den Berg (ed.), International Arbitration 2006</w:t>
      </w:r>
    </w:p>
    <w:p w14:paraId="631237D1" w14:textId="77777777" w:rsidR="00AD2F60" w:rsidRPr="00844972" w:rsidRDefault="00AD2F60" w:rsidP="00844972">
      <w:pPr>
        <w:rPr>
          <w:b/>
          <w:bCs/>
          <w:sz w:val="28"/>
          <w:szCs w:val="28"/>
        </w:rPr>
      </w:pPr>
    </w:p>
    <w:p w14:paraId="05320698" w14:textId="1D67BDB7" w:rsidR="004471CB" w:rsidRDefault="004471CB" w:rsidP="00844972">
      <w:pPr>
        <w:pStyle w:val="ListParagraph"/>
        <w:ind w:left="720"/>
        <w:jc w:val="center"/>
        <w:rPr>
          <w:b/>
          <w:bCs/>
          <w:sz w:val="28"/>
          <w:szCs w:val="28"/>
        </w:rPr>
      </w:pPr>
    </w:p>
    <w:p w14:paraId="2FE5D53F" w14:textId="1F329B78" w:rsidR="006912B1" w:rsidRDefault="006912B1" w:rsidP="00844972">
      <w:pPr>
        <w:pStyle w:val="ListParagraph"/>
        <w:ind w:left="720"/>
        <w:jc w:val="center"/>
        <w:rPr>
          <w:b/>
          <w:bCs/>
          <w:sz w:val="28"/>
          <w:szCs w:val="28"/>
        </w:rPr>
      </w:pPr>
    </w:p>
    <w:p w14:paraId="73830C4E" w14:textId="057BF1A5" w:rsidR="006912B1" w:rsidRDefault="006912B1" w:rsidP="00844972">
      <w:pPr>
        <w:pStyle w:val="ListParagraph"/>
        <w:ind w:left="720"/>
        <w:jc w:val="center"/>
        <w:rPr>
          <w:b/>
          <w:bCs/>
          <w:sz w:val="28"/>
          <w:szCs w:val="28"/>
        </w:rPr>
      </w:pPr>
    </w:p>
    <w:p w14:paraId="7EF1EA3B" w14:textId="21B3C87B" w:rsidR="006912B1" w:rsidRDefault="006912B1" w:rsidP="00844972">
      <w:pPr>
        <w:pStyle w:val="ListParagraph"/>
        <w:ind w:left="720"/>
        <w:jc w:val="center"/>
        <w:rPr>
          <w:b/>
          <w:bCs/>
          <w:sz w:val="28"/>
          <w:szCs w:val="28"/>
        </w:rPr>
      </w:pPr>
    </w:p>
    <w:p w14:paraId="091ED1A8" w14:textId="7E5DCBA1" w:rsidR="006912B1" w:rsidRDefault="006912B1" w:rsidP="00844972">
      <w:pPr>
        <w:pStyle w:val="ListParagraph"/>
        <w:ind w:left="720"/>
        <w:jc w:val="center"/>
        <w:rPr>
          <w:b/>
          <w:bCs/>
          <w:sz w:val="28"/>
          <w:szCs w:val="28"/>
        </w:rPr>
      </w:pPr>
    </w:p>
    <w:p w14:paraId="6F59E921" w14:textId="67518AC0" w:rsidR="006912B1" w:rsidRDefault="006912B1" w:rsidP="00844972">
      <w:pPr>
        <w:pStyle w:val="ListParagraph"/>
        <w:ind w:left="720"/>
        <w:jc w:val="center"/>
        <w:rPr>
          <w:b/>
          <w:bCs/>
          <w:sz w:val="28"/>
          <w:szCs w:val="28"/>
        </w:rPr>
      </w:pPr>
    </w:p>
    <w:p w14:paraId="3E44DA04" w14:textId="726CA55D" w:rsidR="006912B1" w:rsidRDefault="006912B1" w:rsidP="00844972">
      <w:pPr>
        <w:pStyle w:val="ListParagraph"/>
        <w:ind w:left="720"/>
        <w:jc w:val="center"/>
        <w:rPr>
          <w:b/>
          <w:bCs/>
          <w:sz w:val="28"/>
          <w:szCs w:val="28"/>
        </w:rPr>
      </w:pPr>
    </w:p>
    <w:p w14:paraId="4D10DFCA" w14:textId="1B661DBB" w:rsidR="006912B1" w:rsidRDefault="006912B1" w:rsidP="00844972">
      <w:pPr>
        <w:pStyle w:val="ListParagraph"/>
        <w:ind w:left="720"/>
        <w:jc w:val="center"/>
        <w:rPr>
          <w:b/>
          <w:bCs/>
          <w:sz w:val="28"/>
          <w:szCs w:val="28"/>
        </w:rPr>
      </w:pPr>
    </w:p>
    <w:p w14:paraId="378F3E24" w14:textId="0D4FAF31" w:rsidR="006912B1" w:rsidRDefault="006912B1" w:rsidP="00844972">
      <w:pPr>
        <w:pStyle w:val="ListParagraph"/>
        <w:ind w:left="720"/>
        <w:jc w:val="center"/>
        <w:rPr>
          <w:b/>
          <w:bCs/>
          <w:sz w:val="28"/>
          <w:szCs w:val="28"/>
        </w:rPr>
      </w:pPr>
    </w:p>
    <w:p w14:paraId="4500A28C" w14:textId="4468B418" w:rsidR="006912B1" w:rsidRDefault="006912B1" w:rsidP="00844972">
      <w:pPr>
        <w:pStyle w:val="ListParagraph"/>
        <w:ind w:left="720"/>
        <w:jc w:val="center"/>
        <w:rPr>
          <w:b/>
          <w:bCs/>
          <w:sz w:val="28"/>
          <w:szCs w:val="28"/>
        </w:rPr>
      </w:pPr>
    </w:p>
    <w:p w14:paraId="7FD1D162" w14:textId="2F5AA68C" w:rsidR="006912B1" w:rsidRDefault="006912B1" w:rsidP="00844972">
      <w:pPr>
        <w:pStyle w:val="ListParagraph"/>
        <w:ind w:left="720"/>
        <w:jc w:val="center"/>
        <w:rPr>
          <w:b/>
          <w:bCs/>
          <w:sz w:val="28"/>
          <w:szCs w:val="28"/>
        </w:rPr>
      </w:pPr>
    </w:p>
    <w:p w14:paraId="43B40BC5" w14:textId="6D346645" w:rsidR="006912B1" w:rsidRDefault="006912B1" w:rsidP="00844972">
      <w:pPr>
        <w:pStyle w:val="ListParagraph"/>
        <w:ind w:left="720"/>
        <w:jc w:val="center"/>
        <w:rPr>
          <w:b/>
          <w:bCs/>
          <w:sz w:val="28"/>
          <w:szCs w:val="28"/>
        </w:rPr>
      </w:pPr>
    </w:p>
    <w:p w14:paraId="0E445FE1" w14:textId="701EE31F" w:rsidR="006912B1" w:rsidRDefault="006912B1" w:rsidP="00844972">
      <w:pPr>
        <w:pStyle w:val="ListParagraph"/>
        <w:ind w:left="720"/>
        <w:jc w:val="center"/>
        <w:rPr>
          <w:b/>
          <w:bCs/>
          <w:sz w:val="28"/>
          <w:szCs w:val="28"/>
        </w:rPr>
      </w:pPr>
    </w:p>
    <w:p w14:paraId="6BFC18CA" w14:textId="414FF964" w:rsidR="006912B1" w:rsidRDefault="006912B1" w:rsidP="00844972">
      <w:pPr>
        <w:pStyle w:val="ListParagraph"/>
        <w:ind w:left="720"/>
        <w:jc w:val="center"/>
        <w:rPr>
          <w:b/>
          <w:bCs/>
          <w:sz w:val="28"/>
          <w:szCs w:val="28"/>
        </w:rPr>
      </w:pPr>
    </w:p>
    <w:p w14:paraId="341F3C7B" w14:textId="2D601BA4" w:rsidR="006912B1" w:rsidRDefault="006912B1" w:rsidP="00844972">
      <w:pPr>
        <w:pStyle w:val="ListParagraph"/>
        <w:ind w:left="720"/>
        <w:jc w:val="center"/>
        <w:rPr>
          <w:b/>
          <w:bCs/>
          <w:sz w:val="28"/>
          <w:szCs w:val="28"/>
        </w:rPr>
      </w:pPr>
    </w:p>
    <w:p w14:paraId="5B113E10" w14:textId="3F86E3B3" w:rsidR="006912B1" w:rsidRDefault="006912B1" w:rsidP="00844972">
      <w:pPr>
        <w:pStyle w:val="ListParagraph"/>
        <w:ind w:left="720"/>
        <w:jc w:val="center"/>
        <w:rPr>
          <w:b/>
          <w:bCs/>
          <w:sz w:val="28"/>
          <w:szCs w:val="28"/>
        </w:rPr>
      </w:pPr>
    </w:p>
    <w:p w14:paraId="34DA157B" w14:textId="2D76E627" w:rsidR="006912B1" w:rsidRDefault="006912B1" w:rsidP="00844972">
      <w:pPr>
        <w:pStyle w:val="ListParagraph"/>
        <w:ind w:left="720"/>
        <w:jc w:val="center"/>
        <w:rPr>
          <w:b/>
          <w:bCs/>
          <w:sz w:val="28"/>
          <w:szCs w:val="28"/>
        </w:rPr>
      </w:pPr>
    </w:p>
    <w:p w14:paraId="4568312C" w14:textId="49333801" w:rsidR="006912B1" w:rsidRDefault="006912B1" w:rsidP="00844972">
      <w:pPr>
        <w:pStyle w:val="ListParagraph"/>
        <w:ind w:left="720"/>
        <w:jc w:val="center"/>
        <w:rPr>
          <w:b/>
          <w:bCs/>
          <w:sz w:val="28"/>
          <w:szCs w:val="28"/>
        </w:rPr>
      </w:pPr>
    </w:p>
    <w:p w14:paraId="4CF86218" w14:textId="6FD8037D" w:rsidR="006912B1" w:rsidRDefault="006912B1" w:rsidP="00844972">
      <w:pPr>
        <w:pStyle w:val="ListParagraph"/>
        <w:ind w:left="720"/>
        <w:jc w:val="center"/>
        <w:rPr>
          <w:b/>
          <w:bCs/>
          <w:sz w:val="28"/>
          <w:szCs w:val="28"/>
        </w:rPr>
      </w:pPr>
    </w:p>
    <w:p w14:paraId="4D0ACB45" w14:textId="3224EF75" w:rsidR="006912B1" w:rsidRDefault="006912B1" w:rsidP="00844972">
      <w:pPr>
        <w:pStyle w:val="ListParagraph"/>
        <w:ind w:left="720"/>
        <w:jc w:val="center"/>
        <w:rPr>
          <w:b/>
          <w:bCs/>
          <w:sz w:val="28"/>
          <w:szCs w:val="28"/>
        </w:rPr>
      </w:pPr>
    </w:p>
    <w:p w14:paraId="4E0329BA" w14:textId="6A64B6AF" w:rsidR="006912B1" w:rsidRDefault="006912B1" w:rsidP="00844972">
      <w:pPr>
        <w:pStyle w:val="ListParagraph"/>
        <w:ind w:left="720"/>
        <w:jc w:val="center"/>
        <w:rPr>
          <w:b/>
          <w:bCs/>
          <w:sz w:val="28"/>
          <w:szCs w:val="28"/>
        </w:rPr>
      </w:pPr>
    </w:p>
    <w:p w14:paraId="34C149EA" w14:textId="763D76E3" w:rsidR="006912B1" w:rsidRDefault="006912B1" w:rsidP="00844972">
      <w:pPr>
        <w:pStyle w:val="ListParagraph"/>
        <w:ind w:left="720"/>
        <w:jc w:val="center"/>
        <w:rPr>
          <w:b/>
          <w:bCs/>
          <w:sz w:val="28"/>
          <w:szCs w:val="28"/>
        </w:rPr>
      </w:pPr>
    </w:p>
    <w:p w14:paraId="36A265E6" w14:textId="0F2C028C" w:rsidR="006912B1" w:rsidRDefault="006912B1" w:rsidP="00844972">
      <w:pPr>
        <w:pStyle w:val="ListParagraph"/>
        <w:ind w:left="720"/>
        <w:jc w:val="center"/>
        <w:rPr>
          <w:b/>
          <w:bCs/>
          <w:sz w:val="28"/>
          <w:szCs w:val="28"/>
        </w:rPr>
      </w:pPr>
    </w:p>
    <w:p w14:paraId="266A6E1B" w14:textId="5C0ED2F4" w:rsidR="006912B1" w:rsidRDefault="006912B1" w:rsidP="00844972">
      <w:pPr>
        <w:pStyle w:val="ListParagraph"/>
        <w:ind w:left="720"/>
        <w:jc w:val="center"/>
        <w:rPr>
          <w:b/>
          <w:bCs/>
          <w:sz w:val="28"/>
          <w:szCs w:val="28"/>
        </w:rPr>
      </w:pPr>
    </w:p>
    <w:p w14:paraId="3FBFCFFB" w14:textId="3C9A94E5" w:rsidR="006912B1" w:rsidRDefault="006912B1" w:rsidP="00844972">
      <w:pPr>
        <w:pStyle w:val="ListParagraph"/>
        <w:ind w:left="720"/>
        <w:jc w:val="center"/>
        <w:rPr>
          <w:b/>
          <w:bCs/>
          <w:sz w:val="28"/>
          <w:szCs w:val="28"/>
        </w:rPr>
      </w:pPr>
    </w:p>
    <w:p w14:paraId="114EDE53" w14:textId="77777777" w:rsidR="006912B1" w:rsidRPr="00C65875" w:rsidRDefault="006912B1" w:rsidP="00844972">
      <w:pPr>
        <w:pStyle w:val="ListParagraph"/>
        <w:ind w:left="720"/>
        <w:jc w:val="center"/>
        <w:rPr>
          <w:b/>
          <w:bCs/>
          <w:sz w:val="28"/>
          <w:szCs w:val="28"/>
        </w:rPr>
      </w:pPr>
    </w:p>
    <w:p w14:paraId="6A4D5F63" w14:textId="77777777" w:rsidR="00C65875" w:rsidRPr="00C65875" w:rsidRDefault="00C65875" w:rsidP="00844972">
      <w:pPr>
        <w:pStyle w:val="ListParagraph"/>
        <w:ind w:left="720"/>
        <w:jc w:val="center"/>
        <w:rPr>
          <w:b/>
          <w:bCs/>
          <w:sz w:val="28"/>
          <w:szCs w:val="28"/>
        </w:rPr>
      </w:pPr>
      <w:r w:rsidRPr="00C65875">
        <w:rPr>
          <w:b/>
          <w:bCs/>
          <w:noProof/>
          <w:sz w:val="28"/>
          <w:szCs w:val="28"/>
        </w:rPr>
        <w:lastRenderedPageBreak/>
        <w:drawing>
          <wp:anchor distT="0" distB="0" distL="0" distR="0" simplePos="0" relativeHeight="251669504" behindDoc="0" locked="0" layoutInCell="1" allowOverlap="1" wp14:anchorId="053372AD" wp14:editId="21C30A07">
            <wp:simplePos x="0" y="0"/>
            <wp:positionH relativeFrom="page">
              <wp:posOffset>3673475</wp:posOffset>
            </wp:positionH>
            <wp:positionV relativeFrom="paragraph">
              <wp:posOffset>109437</wp:posOffset>
            </wp:positionV>
            <wp:extent cx="421638" cy="471487"/>
            <wp:effectExtent l="0" t="0" r="0" b="0"/>
            <wp:wrapTopAndBottom/>
            <wp:docPr id="460021089" name="Picture 46002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21638" cy="471487"/>
                    </a:xfrm>
                    <a:prstGeom prst="rect">
                      <a:avLst/>
                    </a:prstGeom>
                  </pic:spPr>
                </pic:pic>
              </a:graphicData>
            </a:graphic>
          </wp:anchor>
        </w:drawing>
      </w:r>
    </w:p>
    <w:p w14:paraId="355143AA" w14:textId="77777777" w:rsidR="00C65875" w:rsidRPr="00C65875" w:rsidRDefault="00C65875" w:rsidP="00844972">
      <w:pPr>
        <w:pStyle w:val="ListParagraph"/>
        <w:ind w:left="720"/>
        <w:jc w:val="center"/>
        <w:rPr>
          <w:b/>
          <w:bCs/>
          <w:sz w:val="28"/>
          <w:szCs w:val="28"/>
        </w:rPr>
      </w:pPr>
      <w:r w:rsidRPr="00C65875">
        <w:rPr>
          <w:b/>
          <w:bCs/>
          <w:sz w:val="28"/>
          <w:szCs w:val="28"/>
        </w:rPr>
        <w:t>UNIVERSITY OF GHANA</w:t>
      </w:r>
    </w:p>
    <w:p w14:paraId="099D9D6A" w14:textId="77777777" w:rsidR="00C65875" w:rsidRPr="00C65875" w:rsidRDefault="00C65875" w:rsidP="00844972">
      <w:pPr>
        <w:pStyle w:val="ListParagraph"/>
        <w:ind w:left="720"/>
        <w:jc w:val="center"/>
        <w:rPr>
          <w:b/>
          <w:bCs/>
          <w:sz w:val="28"/>
          <w:szCs w:val="28"/>
        </w:rPr>
      </w:pPr>
      <w:r w:rsidRPr="00C65875">
        <w:rPr>
          <w:b/>
          <w:bCs/>
          <w:sz w:val="28"/>
          <w:szCs w:val="28"/>
        </w:rPr>
        <w:t>(All rights reserved)</w:t>
      </w:r>
    </w:p>
    <w:p w14:paraId="7EAC9803" w14:textId="77777777" w:rsidR="00C65875" w:rsidRPr="00C65875" w:rsidRDefault="00C65875" w:rsidP="00844972">
      <w:pPr>
        <w:pStyle w:val="ListParagraph"/>
        <w:ind w:left="720"/>
        <w:jc w:val="center"/>
        <w:rPr>
          <w:b/>
          <w:bCs/>
          <w:sz w:val="28"/>
          <w:szCs w:val="28"/>
        </w:rPr>
      </w:pPr>
    </w:p>
    <w:p w14:paraId="3E50A73F" w14:textId="77777777" w:rsidR="00C65875" w:rsidRPr="00C65875" w:rsidRDefault="00C65875" w:rsidP="00844972">
      <w:pPr>
        <w:pStyle w:val="ListParagraph"/>
        <w:ind w:left="720"/>
        <w:jc w:val="center"/>
        <w:rPr>
          <w:b/>
          <w:bCs/>
          <w:sz w:val="28"/>
          <w:szCs w:val="28"/>
        </w:rPr>
      </w:pPr>
      <w:r w:rsidRPr="00C65875">
        <w:rPr>
          <w:b/>
          <w:bCs/>
          <w:sz w:val="28"/>
          <w:szCs w:val="28"/>
        </w:rPr>
        <w:t>SCHOOL OF LAW</w:t>
      </w:r>
    </w:p>
    <w:p w14:paraId="372CF4FA" w14:textId="77777777" w:rsidR="00C65875" w:rsidRPr="00C65875" w:rsidRDefault="00C65875" w:rsidP="00844972">
      <w:pPr>
        <w:pStyle w:val="ListParagraph"/>
        <w:ind w:left="720"/>
        <w:jc w:val="center"/>
        <w:rPr>
          <w:b/>
          <w:bCs/>
          <w:sz w:val="28"/>
          <w:szCs w:val="28"/>
        </w:rPr>
      </w:pPr>
      <w:r w:rsidRPr="00C65875">
        <w:rPr>
          <w:b/>
          <w:bCs/>
          <w:sz w:val="28"/>
          <w:szCs w:val="28"/>
        </w:rPr>
        <w:t>2023/2024 ACADEMIC YEAR</w:t>
      </w:r>
    </w:p>
    <w:p w14:paraId="52BEF389" w14:textId="77777777" w:rsidR="00C65875" w:rsidRPr="00C65875" w:rsidRDefault="00C65875" w:rsidP="00844972">
      <w:pPr>
        <w:pStyle w:val="ListParagraph"/>
        <w:ind w:left="720"/>
        <w:jc w:val="center"/>
        <w:rPr>
          <w:b/>
          <w:bCs/>
          <w:sz w:val="28"/>
          <w:szCs w:val="28"/>
        </w:rPr>
      </w:pPr>
      <w:r w:rsidRPr="00C65875">
        <w:rPr>
          <w:b/>
          <w:bCs/>
          <w:sz w:val="28"/>
          <w:szCs w:val="28"/>
        </w:rPr>
        <w:t>FIRST SEMESTER</w:t>
      </w:r>
    </w:p>
    <w:p w14:paraId="04DE57DE" w14:textId="77777777" w:rsidR="00C65875" w:rsidRPr="00844972" w:rsidRDefault="00C65875" w:rsidP="00844972">
      <w:pPr>
        <w:rPr>
          <w:b/>
          <w:bCs/>
          <w:sz w:val="28"/>
          <w:szCs w:val="28"/>
        </w:rPr>
      </w:pPr>
    </w:p>
    <w:p w14:paraId="60DD8423" w14:textId="77777777" w:rsidR="00C65875" w:rsidRPr="00C65875" w:rsidRDefault="00C65875" w:rsidP="00C65875">
      <w:pPr>
        <w:pStyle w:val="ListParagraph"/>
        <w:ind w:left="720"/>
        <w:rPr>
          <w:b/>
          <w:bCs/>
          <w:sz w:val="28"/>
          <w:szCs w:val="28"/>
        </w:rPr>
      </w:pPr>
      <w:r w:rsidRPr="00C65875">
        <w:rPr>
          <w:b/>
          <w:bCs/>
          <w:sz w:val="28"/>
          <w:szCs w:val="28"/>
        </w:rPr>
        <w:t xml:space="preserve">MADR 603 INTERNATIONAL COMMERCIAL ARBITRATION </w:t>
      </w:r>
    </w:p>
    <w:p w14:paraId="2D231E2A" w14:textId="77777777" w:rsidR="00C65875" w:rsidRPr="00C65875" w:rsidRDefault="00C65875" w:rsidP="00C65875">
      <w:pPr>
        <w:pStyle w:val="ListParagraph"/>
        <w:ind w:left="720"/>
        <w:rPr>
          <w:b/>
          <w:bCs/>
          <w:sz w:val="28"/>
          <w:szCs w:val="28"/>
        </w:rPr>
      </w:pPr>
    </w:p>
    <w:p w14:paraId="147FA038" w14:textId="645639B7" w:rsidR="00844972" w:rsidRPr="00844972" w:rsidRDefault="00C65875" w:rsidP="00853DAD">
      <w:pPr>
        <w:pStyle w:val="ListParagraph"/>
        <w:ind w:left="720"/>
        <w:jc w:val="center"/>
      </w:pPr>
      <w:r w:rsidRPr="00C65875">
        <w:rPr>
          <w:b/>
          <w:bCs/>
          <w:sz w:val="28"/>
          <w:szCs w:val="28"/>
        </w:rPr>
        <w:t>3 Credits</w:t>
      </w:r>
    </w:p>
    <w:p w14:paraId="2C40221E" w14:textId="77777777" w:rsidR="00844972" w:rsidRPr="00853DAD" w:rsidRDefault="00844972" w:rsidP="00853DAD">
      <w:pPr>
        <w:rPr>
          <w:b/>
          <w:bCs/>
          <w:lang w:val="en-GB"/>
        </w:rPr>
      </w:pPr>
    </w:p>
    <w:p w14:paraId="74C1FEF5" w14:textId="6BA99628" w:rsidR="00844972" w:rsidRPr="00853DAD" w:rsidRDefault="00844972" w:rsidP="00853DAD">
      <w:pPr>
        <w:rPr>
          <w:b/>
          <w:bCs/>
          <w:lang w:val="en-GB"/>
        </w:rPr>
      </w:pPr>
      <w:r w:rsidRPr="00853DAD">
        <w:rPr>
          <w:b/>
          <w:bCs/>
          <w:lang w:val="en-GB"/>
        </w:rPr>
        <w:t>LECTURE 5</w:t>
      </w:r>
      <w:r w:rsidR="00BF5AA9" w:rsidRPr="00BF5AA9">
        <w:rPr>
          <w:b/>
          <w:bCs/>
          <w:lang w:val="en-GB"/>
        </w:rPr>
        <w:t>: CONSTITUTION</w:t>
      </w:r>
      <w:r w:rsidRPr="00853DAD">
        <w:rPr>
          <w:b/>
          <w:bCs/>
          <w:lang w:val="en-GB"/>
        </w:rPr>
        <w:t xml:space="preserve"> OF THE TRIBUNAL</w:t>
      </w:r>
    </w:p>
    <w:p w14:paraId="515EE561" w14:textId="77777777" w:rsidR="00844972" w:rsidRPr="00853DAD" w:rsidRDefault="00844972" w:rsidP="00EA7A16">
      <w:pPr>
        <w:pStyle w:val="ListParagraph"/>
        <w:numPr>
          <w:ilvl w:val="1"/>
          <w:numId w:val="90"/>
        </w:numPr>
        <w:rPr>
          <w:lang w:val="en-GB"/>
        </w:rPr>
      </w:pPr>
      <w:r w:rsidRPr="00853DAD">
        <w:rPr>
          <w:lang w:val="en-GB"/>
        </w:rPr>
        <w:t>Nomination</w:t>
      </w:r>
    </w:p>
    <w:p w14:paraId="40929520" w14:textId="77777777" w:rsidR="00844972" w:rsidRPr="00853DAD" w:rsidRDefault="00844972" w:rsidP="00EA7A16">
      <w:pPr>
        <w:pStyle w:val="ListParagraph"/>
        <w:numPr>
          <w:ilvl w:val="1"/>
          <w:numId w:val="90"/>
        </w:numPr>
        <w:rPr>
          <w:lang w:val="en-GB"/>
        </w:rPr>
      </w:pPr>
      <w:r w:rsidRPr="00853DAD">
        <w:rPr>
          <w:lang w:val="en-GB"/>
        </w:rPr>
        <w:t>Appointment</w:t>
      </w:r>
    </w:p>
    <w:p w14:paraId="526FD320" w14:textId="77777777" w:rsidR="00844972" w:rsidRPr="00853DAD" w:rsidRDefault="00844972" w:rsidP="00EA7A16">
      <w:pPr>
        <w:pStyle w:val="ListParagraph"/>
        <w:numPr>
          <w:ilvl w:val="1"/>
          <w:numId w:val="90"/>
        </w:numPr>
        <w:rPr>
          <w:lang w:val="en-GB"/>
        </w:rPr>
      </w:pPr>
      <w:r w:rsidRPr="00853DAD">
        <w:rPr>
          <w:lang w:val="en-GB"/>
        </w:rPr>
        <w:t xml:space="preserve">Qualification </w:t>
      </w:r>
    </w:p>
    <w:p w14:paraId="27035F0C" w14:textId="77777777" w:rsidR="00844972" w:rsidRPr="00853DAD" w:rsidRDefault="00844972" w:rsidP="00EA7A16">
      <w:pPr>
        <w:pStyle w:val="ListParagraph"/>
        <w:numPr>
          <w:ilvl w:val="1"/>
          <w:numId w:val="90"/>
        </w:numPr>
        <w:rPr>
          <w:lang w:val="en-GB"/>
        </w:rPr>
      </w:pPr>
      <w:r w:rsidRPr="00853DAD">
        <w:rPr>
          <w:lang w:val="en-GB"/>
        </w:rPr>
        <w:t>Chair</w:t>
      </w:r>
    </w:p>
    <w:p w14:paraId="476222D4" w14:textId="77777777" w:rsidR="00844972" w:rsidRPr="00853DAD" w:rsidRDefault="00844972" w:rsidP="00EA7A16">
      <w:pPr>
        <w:pStyle w:val="ListParagraph"/>
        <w:numPr>
          <w:ilvl w:val="1"/>
          <w:numId w:val="90"/>
        </w:numPr>
        <w:rPr>
          <w:lang w:val="en-GB"/>
        </w:rPr>
      </w:pPr>
      <w:r w:rsidRPr="00853DAD">
        <w:rPr>
          <w:lang w:val="en-GB"/>
        </w:rPr>
        <w:t>Impartiality</w:t>
      </w:r>
    </w:p>
    <w:p w14:paraId="1ADF0632" w14:textId="77777777" w:rsidR="00844972" w:rsidRPr="00853DAD" w:rsidRDefault="00844972" w:rsidP="00EA7A16">
      <w:pPr>
        <w:pStyle w:val="ListParagraph"/>
        <w:numPr>
          <w:ilvl w:val="1"/>
          <w:numId w:val="90"/>
        </w:numPr>
        <w:rPr>
          <w:lang w:val="en-GB"/>
        </w:rPr>
      </w:pPr>
      <w:r w:rsidRPr="00853DAD">
        <w:rPr>
          <w:lang w:val="en-GB"/>
        </w:rPr>
        <w:t>Immunity</w:t>
      </w:r>
    </w:p>
    <w:p w14:paraId="78FD6435" w14:textId="77777777" w:rsidR="00844972" w:rsidRPr="00853DAD" w:rsidRDefault="00844972" w:rsidP="00EA7A16">
      <w:pPr>
        <w:pStyle w:val="ListParagraph"/>
        <w:numPr>
          <w:ilvl w:val="1"/>
          <w:numId w:val="90"/>
        </w:numPr>
        <w:rPr>
          <w:lang w:val="en-GB"/>
        </w:rPr>
      </w:pPr>
      <w:r w:rsidRPr="00853DAD">
        <w:rPr>
          <w:lang w:val="en-GB"/>
        </w:rPr>
        <w:t>Remuneration</w:t>
      </w:r>
    </w:p>
    <w:p w14:paraId="2BFA405D" w14:textId="77777777" w:rsidR="00844972" w:rsidRPr="00853DAD" w:rsidRDefault="00844972" w:rsidP="00EA7A16">
      <w:pPr>
        <w:pStyle w:val="ListParagraph"/>
        <w:numPr>
          <w:ilvl w:val="1"/>
          <w:numId w:val="90"/>
        </w:numPr>
        <w:rPr>
          <w:lang w:val="en-GB"/>
        </w:rPr>
      </w:pPr>
      <w:r w:rsidRPr="00853DAD">
        <w:rPr>
          <w:lang w:val="en-GB"/>
        </w:rPr>
        <w:t>Challenge and Removal</w:t>
      </w:r>
    </w:p>
    <w:p w14:paraId="3A83F40C" w14:textId="77777777" w:rsidR="00844972" w:rsidRPr="00853DAD" w:rsidRDefault="00844972" w:rsidP="00EA7A16">
      <w:pPr>
        <w:pStyle w:val="ListParagraph"/>
        <w:numPr>
          <w:ilvl w:val="1"/>
          <w:numId w:val="90"/>
        </w:numPr>
        <w:rPr>
          <w:lang w:val="en-GB"/>
        </w:rPr>
      </w:pPr>
      <w:r w:rsidRPr="00853DAD">
        <w:rPr>
          <w:lang w:val="en-GB"/>
        </w:rPr>
        <w:t>Emergency arbitrators</w:t>
      </w:r>
    </w:p>
    <w:p w14:paraId="45B697E6" w14:textId="77777777" w:rsidR="00844972" w:rsidRPr="00853DAD" w:rsidRDefault="00844972" w:rsidP="00C65875">
      <w:pPr>
        <w:pStyle w:val="ListParagraph"/>
        <w:ind w:left="720"/>
        <w:rPr>
          <w:b/>
          <w:bCs/>
        </w:rPr>
      </w:pPr>
    </w:p>
    <w:p w14:paraId="34F8E70E" w14:textId="7283147A" w:rsidR="00844972" w:rsidRPr="00853DAD" w:rsidRDefault="00DA655F" w:rsidP="00DA655F">
      <w:pPr>
        <w:pStyle w:val="ListParagraph"/>
        <w:ind w:left="360" w:firstLine="0"/>
        <w:rPr>
          <w:b/>
          <w:bCs/>
        </w:rPr>
      </w:pPr>
      <w:r w:rsidRPr="00853DAD">
        <w:rPr>
          <w:b/>
          <w:bCs/>
        </w:rPr>
        <w:t xml:space="preserve">Description: </w:t>
      </w:r>
      <w:r w:rsidRPr="00853DAD">
        <w:t>This focuses on the pivotal aspect of international commercial arbitration: the constitution of arbitral tribunals. This lecture explores the intricate steps and critical factors involved in forming a tribunal, including the nomination and appointment of arbitrators, the necessary qualifications for arbitrator candidates, and the selection of a tribunal chair. It also delves into fundamental principles such as impartiality, the legal concept of immunity, and the considerations for remunerating arbitrators. Moreover, the lecture addresses the mechanisms for challenging and removing arbitrators when necessary and sheds light on the role of emergency arbitrators in swiftly resolving urgent disputes that may arise during arbitration proceedings. Students will gain a profound understanding of the crucial components that shape the composition and functioning of arbitral tribunals in the international arbitration landscape</w:t>
      </w:r>
      <w:r w:rsidRPr="00853DAD">
        <w:rPr>
          <w:b/>
          <w:bCs/>
        </w:rPr>
        <w:t>.</w:t>
      </w:r>
    </w:p>
    <w:p w14:paraId="5638902C" w14:textId="77777777" w:rsidR="00844972" w:rsidRPr="00853DAD" w:rsidRDefault="00844972" w:rsidP="00C65875">
      <w:pPr>
        <w:pStyle w:val="ListParagraph"/>
        <w:ind w:left="720"/>
        <w:rPr>
          <w:b/>
          <w:bCs/>
        </w:rPr>
      </w:pPr>
    </w:p>
    <w:p w14:paraId="4B3195F0" w14:textId="77777777" w:rsidR="00DD2572" w:rsidRPr="00853DAD" w:rsidRDefault="00DD2572" w:rsidP="00C65875">
      <w:pPr>
        <w:pStyle w:val="ListParagraph"/>
        <w:ind w:left="720"/>
        <w:rPr>
          <w:b/>
          <w:bCs/>
        </w:rPr>
      </w:pPr>
    </w:p>
    <w:p w14:paraId="0DE3A402" w14:textId="6138F036" w:rsidR="00DD2572" w:rsidRPr="00853DAD" w:rsidRDefault="00DD2572" w:rsidP="00C65875">
      <w:pPr>
        <w:pStyle w:val="ListParagraph"/>
        <w:ind w:left="720"/>
        <w:rPr>
          <w:b/>
          <w:bCs/>
        </w:rPr>
      </w:pPr>
      <w:r w:rsidRPr="00853DAD">
        <w:rPr>
          <w:b/>
          <w:bCs/>
        </w:rPr>
        <w:t xml:space="preserve">Learning objectives </w:t>
      </w:r>
    </w:p>
    <w:p w14:paraId="13E73435" w14:textId="2C0B187D" w:rsidR="005513FF" w:rsidRPr="00853DAD" w:rsidRDefault="005513FF" w:rsidP="005513FF">
      <w:pPr>
        <w:pStyle w:val="ListParagraph"/>
        <w:numPr>
          <w:ilvl w:val="0"/>
          <w:numId w:val="69"/>
        </w:numPr>
      </w:pPr>
      <w:r w:rsidRPr="00853DAD">
        <w:t>Examine the process of nominating and appointing arbitrators.</w:t>
      </w:r>
    </w:p>
    <w:p w14:paraId="27CA855C" w14:textId="4D453021" w:rsidR="005513FF" w:rsidRPr="00853DAD" w:rsidRDefault="005513FF" w:rsidP="005513FF">
      <w:pPr>
        <w:pStyle w:val="ListParagraph"/>
        <w:numPr>
          <w:ilvl w:val="0"/>
          <w:numId w:val="69"/>
        </w:numPr>
      </w:pPr>
      <w:r w:rsidRPr="00853DAD">
        <w:t>Discuss the qualifications required for serving as an arbitrator.</w:t>
      </w:r>
    </w:p>
    <w:p w14:paraId="1F6AE56D" w14:textId="1A6A3537" w:rsidR="005513FF" w:rsidRPr="00853DAD" w:rsidRDefault="005513FF" w:rsidP="005513FF">
      <w:pPr>
        <w:pStyle w:val="ListParagraph"/>
        <w:numPr>
          <w:ilvl w:val="0"/>
          <w:numId w:val="69"/>
        </w:numPr>
      </w:pPr>
      <w:r w:rsidRPr="00853DAD">
        <w:t>Examine the role and responsibilities of the tribunal chair.</w:t>
      </w:r>
    </w:p>
    <w:p w14:paraId="5DF2AC23" w14:textId="39476148" w:rsidR="005513FF" w:rsidRPr="00853DAD" w:rsidRDefault="005513FF" w:rsidP="005513FF">
      <w:pPr>
        <w:pStyle w:val="ListParagraph"/>
        <w:numPr>
          <w:ilvl w:val="0"/>
          <w:numId w:val="69"/>
        </w:numPr>
      </w:pPr>
      <w:r w:rsidRPr="00853DAD">
        <w:t>Recognize the procedures for challenging and removing arbitrators.</w:t>
      </w:r>
    </w:p>
    <w:p w14:paraId="36146FF0" w14:textId="3013F086" w:rsidR="005513FF" w:rsidRPr="00853DAD" w:rsidRDefault="005513FF" w:rsidP="005513FF">
      <w:pPr>
        <w:pStyle w:val="ListParagraph"/>
        <w:numPr>
          <w:ilvl w:val="0"/>
          <w:numId w:val="69"/>
        </w:numPr>
      </w:pPr>
      <w:r w:rsidRPr="00853DAD">
        <w:t>Explore the principles of impartiality and independence.</w:t>
      </w:r>
    </w:p>
    <w:p w14:paraId="39AAE621" w14:textId="5DC72C4A" w:rsidR="005513FF" w:rsidRPr="00853DAD" w:rsidRDefault="005513FF" w:rsidP="005513FF">
      <w:pPr>
        <w:pStyle w:val="ListParagraph"/>
        <w:numPr>
          <w:ilvl w:val="0"/>
          <w:numId w:val="69"/>
        </w:numPr>
      </w:pPr>
      <w:r w:rsidRPr="00853DAD">
        <w:t>Explain the concept of immunity and its significance.</w:t>
      </w:r>
    </w:p>
    <w:p w14:paraId="08338BA3" w14:textId="53B9340D" w:rsidR="005513FF" w:rsidRPr="00853DAD" w:rsidRDefault="005513FF" w:rsidP="005513FF">
      <w:pPr>
        <w:pStyle w:val="ListParagraph"/>
        <w:numPr>
          <w:ilvl w:val="0"/>
          <w:numId w:val="69"/>
        </w:numPr>
      </w:pPr>
      <w:r w:rsidRPr="00853DAD">
        <w:t>Ascertain the role of emergency arbitrators in addressing urgent disputes.</w:t>
      </w:r>
    </w:p>
    <w:p w14:paraId="7FCBA67F" w14:textId="77777777" w:rsidR="005513FF" w:rsidRPr="00853DAD" w:rsidRDefault="005513FF" w:rsidP="005513FF">
      <w:pPr>
        <w:pStyle w:val="ListParagraph"/>
        <w:numPr>
          <w:ilvl w:val="0"/>
          <w:numId w:val="69"/>
        </w:numPr>
      </w:pPr>
      <w:r w:rsidRPr="00853DAD">
        <w:t>Discuss the remuneration of arbitrators.</w:t>
      </w:r>
    </w:p>
    <w:p w14:paraId="7C58D7B1" w14:textId="0BA183D0" w:rsidR="00DD2572" w:rsidRPr="00853DAD" w:rsidRDefault="00DD2572" w:rsidP="005513FF">
      <w:pPr>
        <w:ind w:left="360"/>
      </w:pPr>
    </w:p>
    <w:p w14:paraId="33E05DBA" w14:textId="77777777" w:rsidR="005513FF" w:rsidRPr="00853DAD" w:rsidRDefault="005513FF" w:rsidP="005513FF">
      <w:pPr>
        <w:ind w:left="360"/>
      </w:pPr>
    </w:p>
    <w:p w14:paraId="74830A25" w14:textId="3514729C" w:rsidR="00DD2572" w:rsidRPr="00853DAD" w:rsidRDefault="00DD2572" w:rsidP="00C65875">
      <w:pPr>
        <w:pStyle w:val="ListParagraph"/>
        <w:ind w:left="720"/>
        <w:rPr>
          <w:b/>
          <w:bCs/>
        </w:rPr>
      </w:pPr>
      <w:r w:rsidRPr="00853DAD">
        <w:rPr>
          <w:b/>
          <w:bCs/>
        </w:rPr>
        <w:t xml:space="preserve">Learning outcomes: </w:t>
      </w:r>
    </w:p>
    <w:p w14:paraId="61987BCA" w14:textId="77777777" w:rsidR="005513FF" w:rsidRPr="00853DAD" w:rsidRDefault="005513FF" w:rsidP="005513FF">
      <w:pPr>
        <w:pStyle w:val="ListParagraph"/>
        <w:ind w:left="720"/>
      </w:pPr>
      <w:r w:rsidRPr="00853DAD">
        <w:t>By the end of this lecture, students will be able to:</w:t>
      </w:r>
    </w:p>
    <w:p w14:paraId="31D1DFAE" w14:textId="77777777" w:rsidR="005513FF" w:rsidRPr="00853DAD" w:rsidRDefault="005513FF" w:rsidP="005513FF">
      <w:pPr>
        <w:pStyle w:val="ListParagraph"/>
        <w:numPr>
          <w:ilvl w:val="0"/>
          <w:numId w:val="71"/>
        </w:numPr>
      </w:pPr>
      <w:r w:rsidRPr="00853DAD">
        <w:t>Explain the steps involved in nominating and appointing arbitrators.</w:t>
      </w:r>
    </w:p>
    <w:p w14:paraId="5B7EF43F" w14:textId="508D0842" w:rsidR="005513FF" w:rsidRPr="00853DAD" w:rsidRDefault="005513FF" w:rsidP="005513FF">
      <w:pPr>
        <w:pStyle w:val="ListParagraph"/>
        <w:numPr>
          <w:ilvl w:val="0"/>
          <w:numId w:val="71"/>
        </w:numPr>
      </w:pPr>
      <w:r w:rsidRPr="00853DAD">
        <w:t>Evaluate the qualifications necessary for individuals to serve as arbitrators.</w:t>
      </w:r>
    </w:p>
    <w:p w14:paraId="306CED27" w14:textId="4818F68D" w:rsidR="005513FF" w:rsidRPr="00853DAD" w:rsidRDefault="005513FF" w:rsidP="005513FF">
      <w:pPr>
        <w:pStyle w:val="ListParagraph"/>
        <w:numPr>
          <w:ilvl w:val="0"/>
          <w:numId w:val="71"/>
        </w:numPr>
      </w:pPr>
      <w:r w:rsidRPr="00853DAD">
        <w:t>Define the duties and authority of the tribunal chair.</w:t>
      </w:r>
    </w:p>
    <w:p w14:paraId="5DD2C9F5" w14:textId="2607D8D5" w:rsidR="005513FF" w:rsidRPr="00853DAD" w:rsidRDefault="005513FF" w:rsidP="005513FF">
      <w:pPr>
        <w:pStyle w:val="ListParagraph"/>
        <w:numPr>
          <w:ilvl w:val="0"/>
          <w:numId w:val="71"/>
        </w:numPr>
      </w:pPr>
      <w:proofErr w:type="gramStart"/>
      <w:r w:rsidRPr="00853DAD">
        <w:t>Assess  the</w:t>
      </w:r>
      <w:proofErr w:type="gramEnd"/>
      <w:r w:rsidRPr="00853DAD">
        <w:t xml:space="preserve"> principles of impartiality and independence in arbitration.</w:t>
      </w:r>
    </w:p>
    <w:p w14:paraId="7A9A9F35" w14:textId="5CDBDFF1" w:rsidR="005513FF" w:rsidRPr="00853DAD" w:rsidRDefault="005513FF" w:rsidP="005513FF">
      <w:pPr>
        <w:pStyle w:val="ListParagraph"/>
        <w:numPr>
          <w:ilvl w:val="0"/>
          <w:numId w:val="71"/>
        </w:numPr>
      </w:pPr>
      <w:r w:rsidRPr="00853DAD">
        <w:t>Analyze the legal concept of immunity and its implications for arbitrators.</w:t>
      </w:r>
    </w:p>
    <w:p w14:paraId="18DAA0FA" w14:textId="33164045" w:rsidR="005513FF" w:rsidRPr="00853DAD" w:rsidRDefault="005513FF" w:rsidP="005513FF">
      <w:pPr>
        <w:pStyle w:val="ListParagraph"/>
        <w:numPr>
          <w:ilvl w:val="0"/>
          <w:numId w:val="71"/>
        </w:numPr>
      </w:pPr>
      <w:r w:rsidRPr="00853DAD">
        <w:t>Evaluate the considerations and mechanisms for determining arbitrator remuneration.</w:t>
      </w:r>
    </w:p>
    <w:p w14:paraId="165E5FE1" w14:textId="77777777" w:rsidR="005513FF" w:rsidRPr="00853DAD" w:rsidRDefault="005513FF" w:rsidP="005513FF">
      <w:pPr>
        <w:pStyle w:val="ListParagraph"/>
        <w:numPr>
          <w:ilvl w:val="0"/>
          <w:numId w:val="71"/>
        </w:numPr>
      </w:pPr>
      <w:r w:rsidRPr="00853DAD">
        <w:t>Analyze the procedures for challenging and removing arbitrators.</w:t>
      </w:r>
    </w:p>
    <w:p w14:paraId="3D90F209" w14:textId="3DC8D7AC" w:rsidR="005513FF" w:rsidRPr="00853DAD" w:rsidRDefault="005513FF" w:rsidP="005513FF">
      <w:pPr>
        <w:pStyle w:val="ListParagraph"/>
        <w:numPr>
          <w:ilvl w:val="0"/>
          <w:numId w:val="71"/>
        </w:numPr>
      </w:pPr>
      <w:r w:rsidRPr="00853DAD">
        <w:t>Explain the role and significance of emergency arbitrators in resolving urgent disputes.</w:t>
      </w:r>
    </w:p>
    <w:p w14:paraId="478A53BE" w14:textId="77777777" w:rsidR="005513FF" w:rsidRPr="00853DAD" w:rsidRDefault="005513FF" w:rsidP="00C65875">
      <w:pPr>
        <w:pStyle w:val="ListParagraph"/>
        <w:ind w:left="720"/>
      </w:pPr>
    </w:p>
    <w:p w14:paraId="706977AB" w14:textId="1D205DBB" w:rsidR="00DA655F" w:rsidRPr="00853DAD" w:rsidRDefault="00DA655F" w:rsidP="00C65875">
      <w:pPr>
        <w:pStyle w:val="ListParagraph"/>
        <w:ind w:left="720"/>
        <w:rPr>
          <w:b/>
          <w:bCs/>
        </w:rPr>
      </w:pPr>
      <w:r w:rsidRPr="00853DAD">
        <w:rPr>
          <w:b/>
          <w:bCs/>
        </w:rPr>
        <w:t xml:space="preserve">PRIMARY TEXTS </w:t>
      </w:r>
    </w:p>
    <w:p w14:paraId="6CFEB0DD" w14:textId="61B180F8" w:rsidR="00DA655F" w:rsidRPr="00853DAD" w:rsidRDefault="00DA655F" w:rsidP="00DA655F"/>
    <w:p w14:paraId="735D9C7B" w14:textId="7E961953" w:rsidR="00DA655F" w:rsidRPr="00853DAD" w:rsidRDefault="00DA655F" w:rsidP="00DA655F">
      <w:pPr>
        <w:pStyle w:val="ListParagraph"/>
        <w:numPr>
          <w:ilvl w:val="0"/>
          <w:numId w:val="66"/>
        </w:numPr>
      </w:pPr>
      <w:r w:rsidRPr="00853DAD">
        <w:t>The</w:t>
      </w:r>
      <w:r w:rsidR="00B12784" w:rsidRPr="003246AD">
        <w:t xml:space="preserve"> United Nations Commission on International Trade Law)</w:t>
      </w:r>
      <w:r w:rsidRPr="00853DAD">
        <w:t xml:space="preserve"> M</w:t>
      </w:r>
      <w:r w:rsidR="006912B1" w:rsidRPr="00B12784">
        <w:t>odel Law</w:t>
      </w:r>
      <w:r w:rsidRPr="00853DAD">
        <w:t xml:space="preserve"> </w:t>
      </w:r>
    </w:p>
    <w:p w14:paraId="2DF8EE1D" w14:textId="32258340" w:rsidR="00DA655F" w:rsidRPr="00853DAD" w:rsidRDefault="00DA655F" w:rsidP="00DA655F">
      <w:pPr>
        <w:pStyle w:val="ListParagraph"/>
        <w:numPr>
          <w:ilvl w:val="0"/>
          <w:numId w:val="66"/>
        </w:numPr>
      </w:pPr>
      <w:r w:rsidRPr="00853DAD">
        <w:t xml:space="preserve">The Alternative Dispute Resolution Act </w:t>
      </w:r>
      <w:r w:rsidR="006912B1" w:rsidRPr="00B12784">
        <w:t xml:space="preserve">2010(Act </w:t>
      </w:r>
      <w:r w:rsidR="006912B1" w:rsidRPr="003246AD">
        <w:t>798)</w:t>
      </w:r>
    </w:p>
    <w:p w14:paraId="059FA3B5" w14:textId="457AABE9" w:rsidR="00DA655F" w:rsidRPr="00853DAD" w:rsidRDefault="00B43009" w:rsidP="00DA655F">
      <w:pPr>
        <w:pStyle w:val="ListParagraph"/>
        <w:numPr>
          <w:ilvl w:val="0"/>
          <w:numId w:val="66"/>
        </w:numPr>
      </w:pPr>
      <w:r w:rsidRPr="00853DAD">
        <w:t>The English Arbitration Act</w:t>
      </w:r>
      <w:r w:rsidR="00455336" w:rsidRPr="00B12784">
        <w:t>,</w:t>
      </w:r>
      <w:r w:rsidR="00455336" w:rsidRPr="003246AD">
        <w:t>1996</w:t>
      </w:r>
    </w:p>
    <w:p w14:paraId="7B2EE806" w14:textId="187F5B16" w:rsidR="00B43009" w:rsidRPr="00B12784" w:rsidRDefault="00455336" w:rsidP="00DA655F">
      <w:pPr>
        <w:pStyle w:val="ListParagraph"/>
        <w:numPr>
          <w:ilvl w:val="0"/>
          <w:numId w:val="66"/>
        </w:numPr>
      </w:pPr>
      <w:r w:rsidRPr="00B12784">
        <w:t xml:space="preserve">The </w:t>
      </w:r>
      <w:proofErr w:type="spellStart"/>
      <w:r w:rsidRPr="00853DAD">
        <w:rPr>
          <w:iCs/>
          <w:sz w:val="26"/>
          <w:szCs w:val="26"/>
        </w:rPr>
        <w:t>the</w:t>
      </w:r>
      <w:proofErr w:type="spellEnd"/>
      <w:r w:rsidRPr="00853DAD">
        <w:rPr>
          <w:iCs/>
          <w:sz w:val="26"/>
          <w:szCs w:val="26"/>
        </w:rPr>
        <w:t xml:space="preserve"> London Court of International Arbitration (</w:t>
      </w:r>
      <w:r w:rsidR="00B43009" w:rsidRPr="00853DAD">
        <w:t>LCIA</w:t>
      </w:r>
      <w:r w:rsidRPr="00B12784">
        <w:t>)</w:t>
      </w:r>
      <w:r w:rsidR="00B43009" w:rsidRPr="00853DAD">
        <w:t xml:space="preserve"> rules </w:t>
      </w:r>
    </w:p>
    <w:p w14:paraId="3F0BDD3B" w14:textId="4532FE2B" w:rsidR="006912B1" w:rsidRDefault="006912B1" w:rsidP="006912B1"/>
    <w:p w14:paraId="504D9A60" w14:textId="77777777" w:rsidR="006912B1" w:rsidRPr="00853DAD" w:rsidRDefault="006912B1" w:rsidP="00853DAD"/>
    <w:p w14:paraId="29DF9438" w14:textId="77777777" w:rsidR="00B43009" w:rsidRPr="00853DAD" w:rsidRDefault="00B43009" w:rsidP="00B43009"/>
    <w:p w14:paraId="4E8B6E75" w14:textId="1ACFCD81" w:rsidR="00B43009" w:rsidRPr="00853DAD" w:rsidRDefault="00B43009" w:rsidP="00B43009">
      <w:pPr>
        <w:rPr>
          <w:b/>
          <w:bCs/>
        </w:rPr>
      </w:pPr>
      <w:r w:rsidRPr="00853DAD">
        <w:rPr>
          <w:b/>
          <w:bCs/>
        </w:rPr>
        <w:t xml:space="preserve">CASES </w:t>
      </w:r>
    </w:p>
    <w:p w14:paraId="09945D39" w14:textId="77777777" w:rsidR="000C7708" w:rsidRPr="000C7708" w:rsidRDefault="000C7708" w:rsidP="000C7708">
      <w:pPr>
        <w:pStyle w:val="ListParagraph"/>
        <w:numPr>
          <w:ilvl w:val="0"/>
          <w:numId w:val="127"/>
        </w:numPr>
      </w:pPr>
      <w:r w:rsidRPr="000C7708">
        <w:lastRenderedPageBreak/>
        <w:t>. (</w:t>
      </w:r>
      <w:proofErr w:type="spellStart"/>
      <w:r w:rsidRPr="000C7708">
        <w:t>Agricult</w:t>
      </w:r>
      <w:proofErr w:type="spellEnd"/>
      <w:r w:rsidRPr="000C7708">
        <w:t xml:space="preserve"> Ghana Limited and 2 others v. Ghana Cocoa Board Suit No. CM/MISC/0749/2019 delivered on 9th May 2019)</w:t>
      </w:r>
    </w:p>
    <w:p w14:paraId="2C02080E" w14:textId="274C2652" w:rsidR="00DD2572" w:rsidRPr="00853DAD" w:rsidRDefault="00DD2572" w:rsidP="007443D4">
      <w:pPr>
        <w:pStyle w:val="ListParagraph"/>
        <w:ind w:left="720" w:firstLine="0"/>
      </w:pPr>
    </w:p>
    <w:p w14:paraId="34D86755" w14:textId="31201D60" w:rsidR="00B43009" w:rsidRPr="00853DAD" w:rsidRDefault="00B43009" w:rsidP="00B43009">
      <w:r w:rsidRPr="00853DAD">
        <w:t xml:space="preserve">ESSENTIAL READING </w:t>
      </w:r>
    </w:p>
    <w:p w14:paraId="6A2DEA66" w14:textId="29FC50E4" w:rsidR="00B43009" w:rsidRPr="00853DAD" w:rsidRDefault="00B43009" w:rsidP="00B43009">
      <w:pPr>
        <w:numPr>
          <w:ilvl w:val="0"/>
          <w:numId w:val="67"/>
        </w:numPr>
        <w:rPr>
          <w:lang w:val="en-GB"/>
        </w:rPr>
      </w:pPr>
      <w:r w:rsidRPr="00853DAD">
        <w:t xml:space="preserve">Gary Born, </w:t>
      </w:r>
      <w:r w:rsidRPr="00853DAD">
        <w:rPr>
          <w:lang w:val="en-GB"/>
        </w:rPr>
        <w:t>Gary Born, International Commercial Arbitration (3</w:t>
      </w:r>
      <w:r w:rsidRPr="00853DAD">
        <w:rPr>
          <w:vertAlign w:val="superscript"/>
          <w:lang w:val="en-GB"/>
        </w:rPr>
        <w:t>RD</w:t>
      </w:r>
      <w:r w:rsidRPr="00853DAD">
        <w:rPr>
          <w:lang w:val="en-GB"/>
        </w:rPr>
        <w:t xml:space="preserve"> </w:t>
      </w:r>
      <w:proofErr w:type="spellStart"/>
      <w:r w:rsidRPr="00853DAD">
        <w:rPr>
          <w:lang w:val="en-GB"/>
        </w:rPr>
        <w:t>edn</w:t>
      </w:r>
      <w:proofErr w:type="spellEnd"/>
      <w:r w:rsidRPr="00853DAD">
        <w:rPr>
          <w:lang w:val="en-GB"/>
        </w:rPr>
        <w:t>, Wolters Kluwer 2021) Chapter</w:t>
      </w:r>
      <w:r w:rsidR="005368A9" w:rsidRPr="00853DAD">
        <w:rPr>
          <w:lang w:val="en-GB"/>
        </w:rPr>
        <w:t>s</w:t>
      </w:r>
      <w:r w:rsidRPr="00853DAD">
        <w:rPr>
          <w:lang w:val="en-GB"/>
        </w:rPr>
        <w:t xml:space="preserve"> 12</w:t>
      </w:r>
      <w:r w:rsidR="005368A9" w:rsidRPr="00853DAD">
        <w:rPr>
          <w:lang w:val="en-GB"/>
        </w:rPr>
        <w:t>, 13, 14</w:t>
      </w:r>
    </w:p>
    <w:p w14:paraId="7E864A0E" w14:textId="0E21D4CD" w:rsidR="00B43009" w:rsidRPr="00853DAD" w:rsidRDefault="00B43009" w:rsidP="00B43009">
      <w:pPr>
        <w:numPr>
          <w:ilvl w:val="0"/>
          <w:numId w:val="67"/>
        </w:numPr>
      </w:pPr>
      <w:r w:rsidRPr="00853DAD">
        <w:t xml:space="preserve"> E. Gaillard &amp; J. Savage (eds.), </w:t>
      </w:r>
      <w:proofErr w:type="spellStart"/>
      <w:r w:rsidRPr="00853DAD">
        <w:t>Fouchard</w:t>
      </w:r>
      <w:proofErr w:type="spellEnd"/>
      <w:r w:rsidRPr="00853DAD">
        <w:t xml:space="preserve"> Gaillard Goldman on International Commercial Arbitration 804 (1999) </w:t>
      </w:r>
    </w:p>
    <w:p w14:paraId="5EACBF71" w14:textId="42ED7711" w:rsidR="00B43009" w:rsidRPr="00853DAD" w:rsidRDefault="00B43009" w:rsidP="00B43009">
      <w:pPr>
        <w:numPr>
          <w:ilvl w:val="0"/>
          <w:numId w:val="67"/>
        </w:numPr>
      </w:pPr>
      <w:r w:rsidRPr="00853DAD">
        <w:t xml:space="preserve">Brown, M. (2000). </w:t>
      </w:r>
      <w:r w:rsidRPr="00853DAD">
        <w:rPr>
          <w:i/>
          <w:iCs/>
        </w:rPr>
        <w:t xml:space="preserve">The challenges to the jurisdiction and decisions of an international arbitration </w:t>
      </w:r>
      <w:proofErr w:type="gramStart"/>
      <w:r w:rsidRPr="00853DAD">
        <w:rPr>
          <w:i/>
          <w:iCs/>
        </w:rPr>
        <w:t>tribunal</w:t>
      </w:r>
      <w:r w:rsidR="00455336">
        <w:t>(</w:t>
      </w:r>
      <w:r w:rsidRPr="00853DAD">
        <w:t xml:space="preserve"> International</w:t>
      </w:r>
      <w:proofErr w:type="gramEnd"/>
      <w:r w:rsidRPr="00853DAD">
        <w:t xml:space="preserve"> Arbitration Law Review, 5, 77-96.</w:t>
      </w:r>
      <w:r w:rsidR="00455336">
        <w:t>)</w:t>
      </w:r>
    </w:p>
    <w:p w14:paraId="243940A6" w14:textId="77777777" w:rsidR="00B43009" w:rsidRPr="00853DAD" w:rsidRDefault="00B43009" w:rsidP="00B43009">
      <w:pPr>
        <w:numPr>
          <w:ilvl w:val="0"/>
          <w:numId w:val="67"/>
        </w:numPr>
      </w:pPr>
      <w:r w:rsidRPr="00853DAD">
        <w:t>Stone, R. (2014). The role of the chair in ensuring the impartiality and independence of the tribunal in international arbitration. Journal of International Arbitration, 31(2), 189-208.</w:t>
      </w:r>
    </w:p>
    <w:p w14:paraId="4371E324" w14:textId="77777777" w:rsidR="00B43009" w:rsidRPr="00853DAD" w:rsidRDefault="00B43009" w:rsidP="00B43009">
      <w:pPr>
        <w:numPr>
          <w:ilvl w:val="0"/>
          <w:numId w:val="67"/>
        </w:numPr>
      </w:pPr>
      <w:proofErr w:type="spellStart"/>
      <w:r w:rsidRPr="00853DAD">
        <w:t>Almoguera</w:t>
      </w:r>
      <w:proofErr w:type="spellEnd"/>
      <w:r w:rsidRPr="00853DAD">
        <w:t xml:space="preserve">, </w:t>
      </w:r>
      <w:r w:rsidRPr="00853DAD">
        <w:rPr>
          <w:i/>
          <w:iCs/>
        </w:rPr>
        <w:t>Arbitration and Mediation Combined: The Independence and Impartiality of Arbitrators</w:t>
      </w:r>
      <w:r w:rsidRPr="00853DAD">
        <w:t xml:space="preserve">, in M. Á. </w:t>
      </w:r>
      <w:proofErr w:type="spellStart"/>
      <w:r w:rsidRPr="00853DAD">
        <w:t>Fernández-Ballesteros</w:t>
      </w:r>
      <w:proofErr w:type="spellEnd"/>
      <w:r w:rsidRPr="00853DAD">
        <w:t xml:space="preserve"> &amp; D. Arias (eds.), Liber </w:t>
      </w:r>
      <w:proofErr w:type="spellStart"/>
      <w:r w:rsidRPr="00853DAD">
        <w:t>Amicorum</w:t>
      </w:r>
      <w:proofErr w:type="spellEnd"/>
      <w:r w:rsidRPr="00853DAD">
        <w:t xml:space="preserve"> Bernardo Cremades 101 (2010); </w:t>
      </w:r>
    </w:p>
    <w:p w14:paraId="0323B6D2" w14:textId="77777777" w:rsidR="00B43009" w:rsidRPr="00853DAD" w:rsidRDefault="00B43009" w:rsidP="00B43009">
      <w:pPr>
        <w:numPr>
          <w:ilvl w:val="0"/>
          <w:numId w:val="67"/>
        </w:numPr>
      </w:pPr>
      <w:r w:rsidRPr="00853DAD">
        <w:t xml:space="preserve">Ball, Probity Deconstructed: How Helpful, Really, Are the New International Bar Association Guidelines on Conflicts of Interest in International </w:t>
      </w:r>
      <w:proofErr w:type="gramStart"/>
      <w:r w:rsidRPr="00853DAD">
        <w:t>Arbitration?,</w:t>
      </w:r>
      <w:proofErr w:type="gramEnd"/>
      <w:r w:rsidRPr="00853DAD">
        <w:t xml:space="preserve"> 21 Arb. Int’l 323 (2005); </w:t>
      </w:r>
    </w:p>
    <w:p w14:paraId="0C29487F" w14:textId="5F562547" w:rsidR="00B43009" w:rsidRPr="00853DAD" w:rsidRDefault="00B43009" w:rsidP="00B43009">
      <w:pPr>
        <w:numPr>
          <w:ilvl w:val="0"/>
          <w:numId w:val="67"/>
        </w:numPr>
      </w:pPr>
      <w:proofErr w:type="spellStart"/>
      <w:r w:rsidRPr="00853DAD">
        <w:t>Bedjaoui</w:t>
      </w:r>
      <w:proofErr w:type="spellEnd"/>
      <w:r w:rsidRPr="00853DAD">
        <w:t xml:space="preserve">, </w:t>
      </w:r>
      <w:r w:rsidRPr="00853DAD">
        <w:rPr>
          <w:i/>
          <w:iCs/>
        </w:rPr>
        <w:t xml:space="preserve">The Arbitrator: One Man – Three Roles: Some Independent Comments on the Ethical and Legal Obligations of An </w:t>
      </w:r>
      <w:proofErr w:type="gramStart"/>
      <w:r w:rsidRPr="00853DAD">
        <w:rPr>
          <w:i/>
          <w:iCs/>
        </w:rPr>
        <w:t>Arbitrator</w:t>
      </w:r>
      <w:r w:rsidR="00CD667C">
        <w:t>(</w:t>
      </w:r>
      <w:r w:rsidRPr="00853DAD">
        <w:t xml:space="preserve"> 5</w:t>
      </w:r>
      <w:proofErr w:type="gramEnd"/>
      <w:r w:rsidRPr="00853DAD">
        <w:t xml:space="preserve">(1) J. Int’l Arb. 7 1988) </w:t>
      </w:r>
    </w:p>
    <w:p w14:paraId="26CED814" w14:textId="77777777" w:rsidR="00B43009" w:rsidRPr="00853DAD" w:rsidRDefault="00B43009" w:rsidP="00B43009"/>
    <w:p w14:paraId="4ABDB0A1" w14:textId="77777777" w:rsidR="00B43009" w:rsidRPr="00853DAD" w:rsidRDefault="00B43009" w:rsidP="00B43009"/>
    <w:p w14:paraId="69AEADFC" w14:textId="77777777" w:rsidR="00B43009" w:rsidRPr="00853DAD" w:rsidRDefault="00B43009" w:rsidP="00B43009"/>
    <w:p w14:paraId="088AE201" w14:textId="5AE93064" w:rsidR="00B43009" w:rsidRPr="00853DAD" w:rsidRDefault="00B43009" w:rsidP="00B43009">
      <w:r w:rsidRPr="00853DAD">
        <w:t xml:space="preserve">FURTHER READING </w:t>
      </w:r>
    </w:p>
    <w:p w14:paraId="72467117" w14:textId="77777777" w:rsidR="00B43009" w:rsidRPr="00853DAD" w:rsidRDefault="00B43009" w:rsidP="00B43009"/>
    <w:p w14:paraId="707593A6" w14:textId="63DDA4AF" w:rsidR="005368A9" w:rsidRPr="00853DAD" w:rsidRDefault="005368A9" w:rsidP="005368A9">
      <w:pPr>
        <w:pStyle w:val="ListParagraph"/>
        <w:numPr>
          <w:ilvl w:val="0"/>
          <w:numId w:val="68"/>
        </w:numPr>
      </w:pPr>
      <w:r w:rsidRPr="00853DAD">
        <w:t xml:space="preserve">Born, G. (1991). </w:t>
      </w:r>
      <w:r w:rsidRPr="00853DAD">
        <w:rPr>
          <w:i/>
          <w:iCs/>
        </w:rPr>
        <w:t>The constitution of an international arbitration tribunal</w:t>
      </w:r>
      <w:r w:rsidRPr="00853DAD">
        <w:t xml:space="preserve">. </w:t>
      </w:r>
      <w:r w:rsidR="00CD667C">
        <w:t>(</w:t>
      </w:r>
      <w:r w:rsidRPr="00853DAD">
        <w:t>International Arbitration Law Review, 2, 37-54</w:t>
      </w:r>
      <w:r w:rsidR="00CD667C">
        <w:t>)</w:t>
      </w:r>
      <w:r w:rsidRPr="00853DAD">
        <w:t>.</w:t>
      </w:r>
    </w:p>
    <w:p w14:paraId="7C8CAFCF" w14:textId="30F488BC" w:rsidR="00DD2572" w:rsidRPr="00853DAD" w:rsidRDefault="00DD2572" w:rsidP="00DD2572">
      <w:pPr>
        <w:pStyle w:val="ListParagraph"/>
        <w:numPr>
          <w:ilvl w:val="0"/>
          <w:numId w:val="68"/>
        </w:numPr>
      </w:pPr>
      <w:r w:rsidRPr="00853DAD">
        <w:t xml:space="preserve">Born, G. B. (1991). </w:t>
      </w:r>
      <w:r w:rsidRPr="00853DAD">
        <w:rPr>
          <w:i/>
          <w:iCs/>
        </w:rPr>
        <w:t>The role of the chair of an international arbitration tribunal</w:t>
      </w:r>
      <w:r w:rsidRPr="00853DAD">
        <w:t xml:space="preserve">. </w:t>
      </w:r>
      <w:r w:rsidR="00CD667C">
        <w:t>(</w:t>
      </w:r>
      <w:r w:rsidRPr="00853DAD">
        <w:t>International Arbitration Law Review, 2, 55-72</w:t>
      </w:r>
      <w:r w:rsidR="00CD667C">
        <w:t>)</w:t>
      </w:r>
      <w:r w:rsidRPr="00853DAD">
        <w:t>.</w:t>
      </w:r>
    </w:p>
    <w:p w14:paraId="3C418226" w14:textId="06E1069D" w:rsidR="00DD2572" w:rsidRPr="00853DAD" w:rsidRDefault="00DD2572" w:rsidP="00DD2572">
      <w:pPr>
        <w:pStyle w:val="ListParagraph"/>
        <w:numPr>
          <w:ilvl w:val="0"/>
          <w:numId w:val="68"/>
        </w:numPr>
        <w:rPr>
          <w:lang w:val="en-GB"/>
        </w:rPr>
      </w:pPr>
      <w:r w:rsidRPr="00853DAD">
        <w:t xml:space="preserve">Born, G. B. (1991). </w:t>
      </w:r>
      <w:r w:rsidRPr="00853DAD">
        <w:rPr>
          <w:i/>
          <w:iCs/>
        </w:rPr>
        <w:t xml:space="preserve">The selection of the chair of an international arbitration </w:t>
      </w:r>
      <w:proofErr w:type="gramStart"/>
      <w:r w:rsidRPr="00853DAD">
        <w:rPr>
          <w:i/>
          <w:iCs/>
        </w:rPr>
        <w:t>tribunal</w:t>
      </w:r>
      <w:r w:rsidRPr="00853DAD">
        <w:t>.</w:t>
      </w:r>
      <w:r w:rsidR="00CD667C">
        <w:t>(</w:t>
      </w:r>
      <w:proofErr w:type="gramEnd"/>
      <w:r w:rsidRPr="00853DAD">
        <w:t>International Arbitration Law Review, 2, 73-92</w:t>
      </w:r>
      <w:r w:rsidR="00CD667C">
        <w:t>)</w:t>
      </w:r>
    </w:p>
    <w:p w14:paraId="2838DAAE" w14:textId="231A57F8" w:rsidR="005368A9" w:rsidRPr="00853DAD" w:rsidRDefault="005368A9" w:rsidP="005368A9">
      <w:pPr>
        <w:pStyle w:val="ListParagraph"/>
        <w:numPr>
          <w:ilvl w:val="0"/>
          <w:numId w:val="68"/>
        </w:numPr>
      </w:pPr>
      <w:r w:rsidRPr="00853DAD">
        <w:t xml:space="preserve">Born, G. (1991). </w:t>
      </w:r>
      <w:r w:rsidRPr="00853DAD">
        <w:rPr>
          <w:i/>
          <w:iCs/>
        </w:rPr>
        <w:t xml:space="preserve">The constitution of an international arbitration tribunal. </w:t>
      </w:r>
      <w:r w:rsidR="00CD667C">
        <w:rPr>
          <w:i/>
          <w:iCs/>
        </w:rPr>
        <w:t>(</w:t>
      </w:r>
      <w:r w:rsidRPr="00853DAD">
        <w:t>International Arbitration Law Review, 2, 37-54</w:t>
      </w:r>
      <w:r w:rsidR="00CD667C">
        <w:t>)</w:t>
      </w:r>
      <w:r w:rsidRPr="00853DAD">
        <w:t>.</w:t>
      </w:r>
    </w:p>
    <w:p w14:paraId="382ABF80" w14:textId="19EAB5A8" w:rsidR="00DD2572" w:rsidRPr="00853DAD" w:rsidRDefault="00DD2572" w:rsidP="00DD2572">
      <w:pPr>
        <w:pStyle w:val="ListParagraph"/>
        <w:numPr>
          <w:ilvl w:val="0"/>
          <w:numId w:val="68"/>
        </w:numPr>
        <w:rPr>
          <w:lang w:val="en-GB"/>
        </w:rPr>
      </w:pPr>
      <w:proofErr w:type="spellStart"/>
      <w:r w:rsidRPr="00853DAD">
        <w:rPr>
          <w:lang w:val="en-GB"/>
        </w:rPr>
        <w:t>Petrochilos</w:t>
      </w:r>
      <w:proofErr w:type="spellEnd"/>
      <w:r w:rsidRPr="00853DAD">
        <w:rPr>
          <w:lang w:val="en-GB"/>
        </w:rPr>
        <w:t xml:space="preserve">, G. (2009). </w:t>
      </w:r>
      <w:r w:rsidRPr="00853DAD">
        <w:rPr>
          <w:i/>
          <w:iCs/>
          <w:lang w:val="en-GB"/>
        </w:rPr>
        <w:t xml:space="preserve">The appointment and powers of emergency arbitrators in international </w:t>
      </w:r>
      <w:proofErr w:type="gramStart"/>
      <w:r w:rsidRPr="00853DAD">
        <w:rPr>
          <w:i/>
          <w:iCs/>
          <w:lang w:val="en-GB"/>
        </w:rPr>
        <w:t>arbitration</w:t>
      </w:r>
      <w:r w:rsidR="00CD667C">
        <w:rPr>
          <w:lang w:val="en-GB"/>
        </w:rPr>
        <w:t>(</w:t>
      </w:r>
      <w:proofErr w:type="gramEnd"/>
      <w:r w:rsidRPr="00853DAD">
        <w:rPr>
          <w:lang w:val="en-GB"/>
        </w:rPr>
        <w:t>Journal of International Dispute Settlement, 20(3), 343-360</w:t>
      </w:r>
      <w:r w:rsidR="00CD667C">
        <w:rPr>
          <w:lang w:val="en-GB"/>
        </w:rPr>
        <w:t>)</w:t>
      </w:r>
    </w:p>
    <w:p w14:paraId="5B016737" w14:textId="4239F357" w:rsidR="00DD2572" w:rsidRPr="00853DAD" w:rsidRDefault="00DD2572" w:rsidP="00DD2572">
      <w:pPr>
        <w:pStyle w:val="ListParagraph"/>
        <w:numPr>
          <w:ilvl w:val="0"/>
          <w:numId w:val="68"/>
        </w:numPr>
      </w:pPr>
      <w:r w:rsidRPr="00853DAD">
        <w:t xml:space="preserve">Bishop &amp; Reed, </w:t>
      </w:r>
      <w:r w:rsidRPr="00853DAD">
        <w:rPr>
          <w:i/>
          <w:iCs/>
        </w:rPr>
        <w:t xml:space="preserve">Practical Guidelines for Interviewing, Selecting and Challenging Party Appointed Arbitrators in International Commercial </w:t>
      </w:r>
      <w:proofErr w:type="gramStart"/>
      <w:r w:rsidRPr="00853DAD">
        <w:rPr>
          <w:i/>
          <w:iCs/>
        </w:rPr>
        <w:t>Arbitration</w:t>
      </w:r>
      <w:r w:rsidR="00CD667C">
        <w:t>(</w:t>
      </w:r>
      <w:proofErr w:type="gramEnd"/>
      <w:r w:rsidRPr="00853DAD">
        <w:t xml:space="preserve">14 Arb. Int’l 395 1998); </w:t>
      </w:r>
    </w:p>
    <w:p w14:paraId="12E04F17" w14:textId="5F241456" w:rsidR="00CD667C" w:rsidRDefault="00DD2572" w:rsidP="00DD2572">
      <w:pPr>
        <w:pStyle w:val="ListParagraph"/>
        <w:numPr>
          <w:ilvl w:val="0"/>
          <w:numId w:val="68"/>
        </w:numPr>
      </w:pPr>
      <w:r w:rsidRPr="00853DAD">
        <w:t xml:space="preserve">Kendall, Barristers, </w:t>
      </w:r>
      <w:r w:rsidRPr="00853DAD">
        <w:rPr>
          <w:i/>
          <w:iCs/>
        </w:rPr>
        <w:t xml:space="preserve">Independence and Disclosure </w:t>
      </w:r>
      <w:proofErr w:type="gramStart"/>
      <w:r w:rsidRPr="00853DAD">
        <w:rPr>
          <w:i/>
          <w:iCs/>
        </w:rPr>
        <w:t>Revisited,</w:t>
      </w:r>
      <w:r w:rsidR="00CD667C">
        <w:t>(</w:t>
      </w:r>
      <w:proofErr w:type="gramEnd"/>
      <w:r w:rsidRPr="00853DAD">
        <w:t>16 Arb. Int’l 343 (2000)</w:t>
      </w:r>
    </w:p>
    <w:p w14:paraId="6A4E4BF4" w14:textId="062D0DE6" w:rsidR="00CD667C" w:rsidRDefault="00DD2572" w:rsidP="00DD2572">
      <w:pPr>
        <w:pStyle w:val="ListParagraph"/>
        <w:numPr>
          <w:ilvl w:val="0"/>
          <w:numId w:val="68"/>
        </w:numPr>
      </w:pPr>
      <w:r w:rsidRPr="00853DAD">
        <w:lastRenderedPageBreak/>
        <w:t xml:space="preserve"> Kirby, </w:t>
      </w:r>
      <w:r w:rsidRPr="00853DAD">
        <w:rPr>
          <w:i/>
          <w:iCs/>
        </w:rPr>
        <w:t xml:space="preserve">With Arbitrators, Less Can Be More: Why the Conventional Wisdom on the Benefits of Having Three Arbitrators May Be </w:t>
      </w:r>
      <w:proofErr w:type="gramStart"/>
      <w:r w:rsidRPr="00853DAD">
        <w:rPr>
          <w:i/>
          <w:iCs/>
        </w:rPr>
        <w:t>Overrated</w:t>
      </w:r>
      <w:r w:rsidRPr="00853DAD">
        <w:t>,</w:t>
      </w:r>
      <w:r w:rsidR="00CD667C">
        <w:t>(</w:t>
      </w:r>
      <w:proofErr w:type="gramEnd"/>
      <w:r w:rsidRPr="00853DAD">
        <w:t xml:space="preserve"> 26 J. Int’l Arb. 337 (2009)</w:t>
      </w:r>
    </w:p>
    <w:p w14:paraId="6DF94F32" w14:textId="49AAA2AA" w:rsidR="00DD2572" w:rsidRPr="00853DAD" w:rsidRDefault="00DD2572" w:rsidP="00DD2572">
      <w:pPr>
        <w:pStyle w:val="ListParagraph"/>
        <w:numPr>
          <w:ilvl w:val="0"/>
          <w:numId w:val="68"/>
        </w:numPr>
      </w:pPr>
      <w:r w:rsidRPr="00853DAD">
        <w:t xml:space="preserve"> Koch, </w:t>
      </w:r>
      <w:r w:rsidRPr="00853DAD">
        <w:rPr>
          <w:i/>
          <w:iCs/>
        </w:rPr>
        <w:t xml:space="preserve">Standards and Procedures for Disqualifying </w:t>
      </w:r>
      <w:proofErr w:type="gramStart"/>
      <w:r w:rsidRPr="00853DAD">
        <w:rPr>
          <w:i/>
          <w:iCs/>
        </w:rPr>
        <w:t>Arbitrators</w:t>
      </w:r>
      <w:r w:rsidRPr="00853DAD">
        <w:t>,</w:t>
      </w:r>
      <w:r w:rsidR="00CD667C">
        <w:t>(</w:t>
      </w:r>
      <w:proofErr w:type="gramEnd"/>
      <w:r w:rsidRPr="00853DAD">
        <w:t xml:space="preserve"> 20 J. Int’l Arb. 325 2003)</w:t>
      </w:r>
    </w:p>
    <w:p w14:paraId="10601127" w14:textId="322F3BAF" w:rsidR="00DD2572" w:rsidRPr="00853DAD" w:rsidRDefault="00DD2572" w:rsidP="00DD2572">
      <w:pPr>
        <w:pStyle w:val="ListParagraph"/>
        <w:numPr>
          <w:ilvl w:val="0"/>
          <w:numId w:val="68"/>
        </w:numPr>
      </w:pPr>
      <w:r w:rsidRPr="00853DAD">
        <w:t xml:space="preserve"> Miles, </w:t>
      </w:r>
      <w:r w:rsidRPr="00853DAD">
        <w:rPr>
          <w:i/>
          <w:iCs/>
        </w:rPr>
        <w:t>Practical Issues for Appointment of Arbitrators – Lawyer vs Non-Lawyer and Sole Arbitrator vs Panel of Three (or More</w:t>
      </w:r>
      <w:proofErr w:type="gramStart"/>
      <w:r w:rsidRPr="00853DAD">
        <w:rPr>
          <w:i/>
          <w:iCs/>
        </w:rPr>
        <w:t>),</w:t>
      </w:r>
      <w:r w:rsidR="00CD667C">
        <w:rPr>
          <w:i/>
          <w:iCs/>
        </w:rPr>
        <w:t>(</w:t>
      </w:r>
      <w:proofErr w:type="gramEnd"/>
      <w:r w:rsidRPr="00853DAD">
        <w:t xml:space="preserve"> 20 J. Int’l Arb. 219 2003). </w:t>
      </w:r>
    </w:p>
    <w:p w14:paraId="1C9E9495" w14:textId="77777777" w:rsidR="008A5203" w:rsidRPr="00853DAD" w:rsidRDefault="008A5203" w:rsidP="008A5203">
      <w:pPr>
        <w:pStyle w:val="ListParagraph"/>
        <w:numPr>
          <w:ilvl w:val="0"/>
          <w:numId w:val="68"/>
        </w:numPr>
      </w:pPr>
      <w:r w:rsidRPr="00853DAD">
        <w:t xml:space="preserve">C. Rogers, Ethics in International Arbitration (2014) </w:t>
      </w:r>
    </w:p>
    <w:p w14:paraId="12F1E5E8" w14:textId="77777777" w:rsidR="008A5203" w:rsidRPr="00853DAD" w:rsidRDefault="008A5203" w:rsidP="008A5203">
      <w:pPr>
        <w:pStyle w:val="ListParagraph"/>
        <w:numPr>
          <w:ilvl w:val="0"/>
          <w:numId w:val="68"/>
        </w:numPr>
      </w:pPr>
      <w:r w:rsidRPr="00853DAD">
        <w:t xml:space="preserve"> Hwang, </w:t>
      </w:r>
      <w:r w:rsidRPr="00853DAD">
        <w:rPr>
          <w:i/>
          <w:iCs/>
        </w:rPr>
        <w:t>Claims Against Arbitrators for Breach of Ethical Duties,</w:t>
      </w:r>
      <w:r w:rsidRPr="00853DAD">
        <w:t xml:space="preserve"> in A. </w:t>
      </w:r>
      <w:proofErr w:type="spellStart"/>
      <w:r w:rsidRPr="00853DAD">
        <w:t>Rovine</w:t>
      </w:r>
      <w:proofErr w:type="spellEnd"/>
      <w:r w:rsidRPr="00853DAD">
        <w:t xml:space="preserve"> (ed.), Contemporary Issues in International Arbitration and Mediation 2006 225 (2007); </w:t>
      </w:r>
    </w:p>
    <w:p w14:paraId="7FE8AF6B" w14:textId="650D9E44" w:rsidR="008A5203" w:rsidRPr="00853DAD" w:rsidRDefault="008A5203" w:rsidP="008A5203">
      <w:pPr>
        <w:pStyle w:val="ListParagraph"/>
        <w:ind w:left="720" w:firstLine="0"/>
      </w:pPr>
    </w:p>
    <w:p w14:paraId="507EAC81" w14:textId="77777777" w:rsidR="00DD2572" w:rsidRPr="00853DAD" w:rsidRDefault="00DD2572" w:rsidP="00DD2572">
      <w:pPr>
        <w:pStyle w:val="ListParagraph"/>
        <w:rPr>
          <w:b/>
          <w:bCs/>
          <w:lang w:val="en-GB"/>
        </w:rPr>
      </w:pPr>
    </w:p>
    <w:p w14:paraId="60DE99BE" w14:textId="77777777" w:rsidR="005368A9" w:rsidRPr="00853DAD" w:rsidRDefault="005368A9" w:rsidP="00DD2572">
      <w:pPr>
        <w:pStyle w:val="ListParagraph"/>
        <w:rPr>
          <w:b/>
          <w:bCs/>
          <w:lang w:val="en-GB"/>
        </w:rPr>
      </w:pPr>
    </w:p>
    <w:p w14:paraId="2CFD2293" w14:textId="77777777" w:rsidR="005368A9" w:rsidRPr="00853DAD" w:rsidRDefault="005368A9" w:rsidP="00DD2572">
      <w:pPr>
        <w:pStyle w:val="ListParagraph"/>
        <w:rPr>
          <w:b/>
          <w:bCs/>
          <w:lang w:val="en-GB"/>
        </w:rPr>
      </w:pPr>
    </w:p>
    <w:p w14:paraId="38DE0BC6" w14:textId="642900AB" w:rsidR="00844972" w:rsidRDefault="00844972" w:rsidP="005368A9">
      <w:pPr>
        <w:rPr>
          <w:b/>
          <w:bCs/>
        </w:rPr>
      </w:pPr>
    </w:p>
    <w:p w14:paraId="140B98D5" w14:textId="1BF2EEC2" w:rsidR="006912B1" w:rsidRDefault="006912B1" w:rsidP="005368A9">
      <w:pPr>
        <w:rPr>
          <w:b/>
          <w:bCs/>
        </w:rPr>
      </w:pPr>
    </w:p>
    <w:p w14:paraId="51BE57FA" w14:textId="0E41E0F3" w:rsidR="006912B1" w:rsidRDefault="006912B1" w:rsidP="005368A9">
      <w:pPr>
        <w:rPr>
          <w:b/>
          <w:bCs/>
        </w:rPr>
      </w:pPr>
    </w:p>
    <w:p w14:paraId="105F7690" w14:textId="39543333" w:rsidR="006912B1" w:rsidRDefault="006912B1" w:rsidP="005368A9">
      <w:pPr>
        <w:rPr>
          <w:b/>
          <w:bCs/>
        </w:rPr>
      </w:pPr>
    </w:p>
    <w:p w14:paraId="6E3D10E7" w14:textId="37BE64E8" w:rsidR="006912B1" w:rsidRDefault="006912B1" w:rsidP="005368A9">
      <w:pPr>
        <w:rPr>
          <w:b/>
          <w:bCs/>
        </w:rPr>
      </w:pPr>
    </w:p>
    <w:p w14:paraId="1E31DCD8" w14:textId="79F205A9" w:rsidR="006912B1" w:rsidRDefault="006912B1" w:rsidP="005368A9">
      <w:pPr>
        <w:rPr>
          <w:b/>
          <w:bCs/>
        </w:rPr>
      </w:pPr>
    </w:p>
    <w:p w14:paraId="3A00C980" w14:textId="4B3F016D" w:rsidR="006912B1" w:rsidRDefault="006912B1" w:rsidP="005368A9">
      <w:pPr>
        <w:rPr>
          <w:b/>
          <w:bCs/>
        </w:rPr>
      </w:pPr>
    </w:p>
    <w:p w14:paraId="4B2688D7" w14:textId="205C7C92" w:rsidR="006912B1" w:rsidRDefault="006912B1" w:rsidP="005368A9">
      <w:pPr>
        <w:rPr>
          <w:b/>
          <w:bCs/>
        </w:rPr>
      </w:pPr>
    </w:p>
    <w:p w14:paraId="1723A610" w14:textId="4DA6700E" w:rsidR="006912B1" w:rsidRDefault="006912B1" w:rsidP="005368A9">
      <w:pPr>
        <w:rPr>
          <w:b/>
          <w:bCs/>
        </w:rPr>
      </w:pPr>
    </w:p>
    <w:p w14:paraId="0525A46D" w14:textId="1021AD30" w:rsidR="006912B1" w:rsidRDefault="006912B1" w:rsidP="005368A9">
      <w:pPr>
        <w:rPr>
          <w:b/>
          <w:bCs/>
        </w:rPr>
      </w:pPr>
    </w:p>
    <w:p w14:paraId="76FDB7C4" w14:textId="7E7FD648" w:rsidR="006912B1" w:rsidRDefault="006912B1" w:rsidP="005368A9">
      <w:pPr>
        <w:rPr>
          <w:b/>
          <w:bCs/>
        </w:rPr>
      </w:pPr>
    </w:p>
    <w:p w14:paraId="094C8092" w14:textId="56ED109E" w:rsidR="006912B1" w:rsidRDefault="006912B1" w:rsidP="005368A9">
      <w:pPr>
        <w:rPr>
          <w:b/>
          <w:bCs/>
        </w:rPr>
      </w:pPr>
    </w:p>
    <w:p w14:paraId="5FA36459" w14:textId="1A4D9A34" w:rsidR="006912B1" w:rsidRDefault="006912B1" w:rsidP="005368A9">
      <w:pPr>
        <w:rPr>
          <w:b/>
          <w:bCs/>
        </w:rPr>
      </w:pPr>
    </w:p>
    <w:p w14:paraId="2E2177A3" w14:textId="77777777" w:rsidR="006912B1" w:rsidRDefault="006912B1" w:rsidP="005368A9">
      <w:pPr>
        <w:rPr>
          <w:b/>
          <w:bCs/>
        </w:rPr>
      </w:pPr>
    </w:p>
    <w:p w14:paraId="1477CF1F" w14:textId="77777777" w:rsidR="007443D4" w:rsidRDefault="007443D4" w:rsidP="005368A9">
      <w:pPr>
        <w:rPr>
          <w:b/>
          <w:bCs/>
        </w:rPr>
      </w:pPr>
    </w:p>
    <w:p w14:paraId="79DDC9AA" w14:textId="77777777" w:rsidR="007443D4" w:rsidRDefault="007443D4" w:rsidP="005368A9">
      <w:pPr>
        <w:rPr>
          <w:b/>
          <w:bCs/>
        </w:rPr>
      </w:pPr>
    </w:p>
    <w:p w14:paraId="131C445C" w14:textId="77777777" w:rsidR="007443D4" w:rsidRDefault="007443D4" w:rsidP="005368A9">
      <w:pPr>
        <w:rPr>
          <w:b/>
          <w:bCs/>
        </w:rPr>
      </w:pPr>
    </w:p>
    <w:p w14:paraId="7E5C508F" w14:textId="77777777" w:rsidR="007443D4" w:rsidRDefault="007443D4" w:rsidP="005368A9">
      <w:pPr>
        <w:rPr>
          <w:b/>
          <w:bCs/>
        </w:rPr>
      </w:pPr>
    </w:p>
    <w:p w14:paraId="1F3FDDAE" w14:textId="77777777" w:rsidR="007443D4" w:rsidRDefault="007443D4" w:rsidP="005368A9">
      <w:pPr>
        <w:rPr>
          <w:b/>
          <w:bCs/>
        </w:rPr>
      </w:pPr>
    </w:p>
    <w:p w14:paraId="4EB4A4AA" w14:textId="77777777" w:rsidR="007443D4" w:rsidRDefault="007443D4" w:rsidP="005368A9">
      <w:pPr>
        <w:rPr>
          <w:b/>
          <w:bCs/>
        </w:rPr>
      </w:pPr>
    </w:p>
    <w:p w14:paraId="2FEB4BFE" w14:textId="77777777" w:rsidR="007443D4" w:rsidRDefault="007443D4" w:rsidP="005368A9">
      <w:pPr>
        <w:rPr>
          <w:b/>
          <w:bCs/>
        </w:rPr>
      </w:pPr>
    </w:p>
    <w:p w14:paraId="558EB00A" w14:textId="77777777" w:rsidR="007443D4" w:rsidRDefault="007443D4" w:rsidP="005368A9">
      <w:pPr>
        <w:rPr>
          <w:b/>
          <w:bCs/>
        </w:rPr>
      </w:pPr>
    </w:p>
    <w:p w14:paraId="650ABE0F" w14:textId="77777777" w:rsidR="007443D4" w:rsidRDefault="007443D4" w:rsidP="005368A9">
      <w:pPr>
        <w:rPr>
          <w:b/>
          <w:bCs/>
        </w:rPr>
      </w:pPr>
    </w:p>
    <w:p w14:paraId="35DF0A73" w14:textId="77777777" w:rsidR="007443D4" w:rsidRDefault="007443D4" w:rsidP="005368A9">
      <w:pPr>
        <w:rPr>
          <w:b/>
          <w:bCs/>
        </w:rPr>
      </w:pPr>
    </w:p>
    <w:p w14:paraId="55BFDBF4" w14:textId="77777777" w:rsidR="007443D4" w:rsidRPr="00853DAD" w:rsidRDefault="007443D4" w:rsidP="005368A9">
      <w:pPr>
        <w:rPr>
          <w:b/>
          <w:bCs/>
        </w:rPr>
      </w:pPr>
    </w:p>
    <w:p w14:paraId="78AD1C33" w14:textId="77777777" w:rsidR="005368A9" w:rsidRPr="00853DAD" w:rsidRDefault="005368A9" w:rsidP="005368A9">
      <w:pPr>
        <w:rPr>
          <w:b/>
          <w:bCs/>
        </w:rPr>
      </w:pPr>
    </w:p>
    <w:p w14:paraId="28A6A683" w14:textId="77777777" w:rsidR="00C65875" w:rsidRPr="00853DAD" w:rsidRDefault="00C65875" w:rsidP="005368A9">
      <w:pPr>
        <w:pStyle w:val="ListParagraph"/>
        <w:ind w:left="720"/>
        <w:jc w:val="center"/>
        <w:rPr>
          <w:b/>
          <w:bCs/>
        </w:rPr>
      </w:pPr>
      <w:r w:rsidRPr="00853DAD">
        <w:rPr>
          <w:b/>
          <w:bCs/>
          <w:noProof/>
        </w:rPr>
        <w:lastRenderedPageBreak/>
        <w:drawing>
          <wp:anchor distT="0" distB="0" distL="0" distR="0" simplePos="0" relativeHeight="251671552" behindDoc="0" locked="0" layoutInCell="1" allowOverlap="1" wp14:anchorId="00F9E543" wp14:editId="0DDCE108">
            <wp:simplePos x="0" y="0"/>
            <wp:positionH relativeFrom="page">
              <wp:posOffset>3673475</wp:posOffset>
            </wp:positionH>
            <wp:positionV relativeFrom="paragraph">
              <wp:posOffset>109437</wp:posOffset>
            </wp:positionV>
            <wp:extent cx="421638" cy="471487"/>
            <wp:effectExtent l="0" t="0" r="0" b="0"/>
            <wp:wrapTopAndBottom/>
            <wp:docPr id="182526838" name="Picture 182526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21638" cy="471487"/>
                    </a:xfrm>
                    <a:prstGeom prst="rect">
                      <a:avLst/>
                    </a:prstGeom>
                  </pic:spPr>
                </pic:pic>
              </a:graphicData>
            </a:graphic>
          </wp:anchor>
        </w:drawing>
      </w:r>
    </w:p>
    <w:p w14:paraId="1C4EA611" w14:textId="77777777" w:rsidR="00C65875" w:rsidRPr="00853DAD" w:rsidRDefault="00C65875" w:rsidP="005368A9">
      <w:pPr>
        <w:pStyle w:val="ListParagraph"/>
        <w:ind w:left="720"/>
        <w:jc w:val="center"/>
        <w:rPr>
          <w:b/>
          <w:bCs/>
        </w:rPr>
      </w:pPr>
      <w:r w:rsidRPr="00853DAD">
        <w:rPr>
          <w:b/>
          <w:bCs/>
        </w:rPr>
        <w:t>UNIVERSITY OF GHANA</w:t>
      </w:r>
    </w:p>
    <w:p w14:paraId="10458FAE" w14:textId="77777777" w:rsidR="00C65875" w:rsidRPr="00853DAD" w:rsidRDefault="00C65875" w:rsidP="005368A9">
      <w:pPr>
        <w:pStyle w:val="ListParagraph"/>
        <w:ind w:left="720"/>
        <w:jc w:val="center"/>
        <w:rPr>
          <w:b/>
          <w:bCs/>
        </w:rPr>
      </w:pPr>
      <w:r w:rsidRPr="00853DAD">
        <w:rPr>
          <w:b/>
          <w:bCs/>
        </w:rPr>
        <w:t>(All rights reserved)</w:t>
      </w:r>
    </w:p>
    <w:p w14:paraId="57A5ADD9" w14:textId="77777777" w:rsidR="00C65875" w:rsidRPr="00853DAD" w:rsidRDefault="00C65875" w:rsidP="005368A9">
      <w:pPr>
        <w:pStyle w:val="ListParagraph"/>
        <w:ind w:left="720"/>
        <w:jc w:val="center"/>
        <w:rPr>
          <w:b/>
          <w:bCs/>
        </w:rPr>
      </w:pPr>
    </w:p>
    <w:p w14:paraId="0A0B3B0C" w14:textId="77777777" w:rsidR="00C65875" w:rsidRPr="00853DAD" w:rsidRDefault="00C65875" w:rsidP="005368A9">
      <w:pPr>
        <w:pStyle w:val="ListParagraph"/>
        <w:ind w:left="720"/>
        <w:jc w:val="center"/>
        <w:rPr>
          <w:b/>
          <w:bCs/>
        </w:rPr>
      </w:pPr>
      <w:r w:rsidRPr="00853DAD">
        <w:rPr>
          <w:b/>
          <w:bCs/>
        </w:rPr>
        <w:t>SCHOOL OF LAW</w:t>
      </w:r>
    </w:p>
    <w:p w14:paraId="6BE4ED56" w14:textId="77777777" w:rsidR="00C65875" w:rsidRPr="00853DAD" w:rsidRDefault="00C65875" w:rsidP="005368A9">
      <w:pPr>
        <w:pStyle w:val="ListParagraph"/>
        <w:ind w:left="720"/>
        <w:jc w:val="center"/>
        <w:rPr>
          <w:b/>
          <w:bCs/>
        </w:rPr>
      </w:pPr>
      <w:r w:rsidRPr="00853DAD">
        <w:rPr>
          <w:b/>
          <w:bCs/>
        </w:rPr>
        <w:t>2023/2024 ACADEMIC YEAR</w:t>
      </w:r>
    </w:p>
    <w:p w14:paraId="4871DC00" w14:textId="77777777" w:rsidR="00C65875" w:rsidRPr="00853DAD" w:rsidRDefault="00C65875" w:rsidP="005368A9">
      <w:pPr>
        <w:pStyle w:val="ListParagraph"/>
        <w:ind w:left="720"/>
        <w:jc w:val="center"/>
        <w:rPr>
          <w:b/>
          <w:bCs/>
        </w:rPr>
      </w:pPr>
      <w:r w:rsidRPr="00853DAD">
        <w:rPr>
          <w:b/>
          <w:bCs/>
        </w:rPr>
        <w:t>FIRST SEMESTER</w:t>
      </w:r>
    </w:p>
    <w:p w14:paraId="23829208" w14:textId="77777777" w:rsidR="00C65875" w:rsidRPr="00853DAD" w:rsidRDefault="00C65875" w:rsidP="005368A9"/>
    <w:p w14:paraId="6328FF11" w14:textId="77777777" w:rsidR="00C65875" w:rsidRPr="00853DAD" w:rsidRDefault="00C65875" w:rsidP="00C65875">
      <w:pPr>
        <w:pStyle w:val="ListParagraph"/>
        <w:ind w:left="720"/>
        <w:rPr>
          <w:b/>
          <w:bCs/>
        </w:rPr>
      </w:pPr>
      <w:r w:rsidRPr="00853DAD">
        <w:rPr>
          <w:b/>
          <w:bCs/>
        </w:rPr>
        <w:t xml:space="preserve">MADR 603 INTERNATIONAL COMMERCIAL ARBITRATION </w:t>
      </w:r>
    </w:p>
    <w:p w14:paraId="36CE17ED" w14:textId="77777777" w:rsidR="00C65875" w:rsidRPr="00853DAD" w:rsidRDefault="00C65875" w:rsidP="00C65875">
      <w:pPr>
        <w:pStyle w:val="ListParagraph"/>
        <w:ind w:left="720"/>
        <w:rPr>
          <w:b/>
          <w:bCs/>
        </w:rPr>
      </w:pPr>
    </w:p>
    <w:p w14:paraId="1B78B664" w14:textId="77777777" w:rsidR="00C65875" w:rsidRPr="00853DAD" w:rsidRDefault="00C65875" w:rsidP="005368A9">
      <w:pPr>
        <w:pStyle w:val="ListParagraph"/>
        <w:ind w:left="720"/>
        <w:jc w:val="center"/>
        <w:rPr>
          <w:b/>
          <w:bCs/>
        </w:rPr>
      </w:pPr>
      <w:r w:rsidRPr="00853DAD">
        <w:rPr>
          <w:b/>
          <w:bCs/>
        </w:rPr>
        <w:t>3 Credits</w:t>
      </w:r>
    </w:p>
    <w:p w14:paraId="7C4ADA6B" w14:textId="77777777" w:rsidR="00C65875" w:rsidRPr="00853DAD" w:rsidRDefault="00C65875" w:rsidP="00C65875">
      <w:pPr>
        <w:pStyle w:val="ListParagraph"/>
        <w:ind w:left="720"/>
        <w:rPr>
          <w:b/>
          <w:bCs/>
        </w:rPr>
      </w:pPr>
    </w:p>
    <w:p w14:paraId="1F7F5DB0" w14:textId="7A9CAA0F" w:rsidR="005368A9" w:rsidRPr="00853DAD" w:rsidRDefault="005368A9" w:rsidP="005368A9">
      <w:pPr>
        <w:rPr>
          <w:b/>
          <w:bCs/>
          <w:lang w:val="en-GB"/>
        </w:rPr>
      </w:pPr>
      <w:r w:rsidRPr="00853DAD">
        <w:rPr>
          <w:b/>
          <w:bCs/>
          <w:lang w:val="en-GB"/>
        </w:rPr>
        <w:t xml:space="preserve">LECTURE </w:t>
      </w:r>
      <w:proofErr w:type="gramStart"/>
      <w:r w:rsidRPr="00853DAD">
        <w:rPr>
          <w:b/>
          <w:bCs/>
          <w:lang w:val="en-GB"/>
        </w:rPr>
        <w:t>6</w:t>
      </w:r>
      <w:r w:rsidR="003246AD">
        <w:rPr>
          <w:b/>
          <w:bCs/>
          <w:lang w:val="en-GB"/>
        </w:rPr>
        <w:t>:</w:t>
      </w:r>
      <w:r w:rsidRPr="00853DAD">
        <w:rPr>
          <w:b/>
          <w:bCs/>
          <w:lang w:val="en-GB"/>
        </w:rPr>
        <w:t>THE</w:t>
      </w:r>
      <w:proofErr w:type="gramEnd"/>
      <w:r w:rsidRPr="00853DAD">
        <w:rPr>
          <w:b/>
          <w:bCs/>
          <w:lang w:val="en-GB"/>
        </w:rPr>
        <w:t xml:space="preserve"> </w:t>
      </w:r>
      <w:r w:rsidR="00885D2A" w:rsidRPr="00853DAD">
        <w:rPr>
          <w:b/>
          <w:bCs/>
          <w:lang w:val="en-GB"/>
        </w:rPr>
        <w:t xml:space="preserve">COMMENCEMENT OF THE </w:t>
      </w:r>
      <w:r w:rsidRPr="00853DAD">
        <w:rPr>
          <w:b/>
          <w:bCs/>
          <w:lang w:val="en-GB"/>
        </w:rPr>
        <w:t xml:space="preserve">ARBITRAL PROCEEDINGS </w:t>
      </w:r>
    </w:p>
    <w:p w14:paraId="7439EC25" w14:textId="77777777" w:rsidR="005368A9" w:rsidRPr="00853DAD" w:rsidRDefault="005368A9" w:rsidP="005368A9">
      <w:pPr>
        <w:numPr>
          <w:ilvl w:val="0"/>
          <w:numId w:val="73"/>
        </w:numPr>
        <w:rPr>
          <w:lang w:val="en-GB"/>
        </w:rPr>
      </w:pPr>
      <w:r w:rsidRPr="00853DAD">
        <w:rPr>
          <w:lang w:val="en-GB"/>
        </w:rPr>
        <w:t>Notice of dispute</w:t>
      </w:r>
    </w:p>
    <w:p w14:paraId="6D254505" w14:textId="77777777" w:rsidR="005368A9" w:rsidRPr="00853DAD" w:rsidRDefault="005368A9" w:rsidP="005368A9">
      <w:pPr>
        <w:numPr>
          <w:ilvl w:val="0"/>
          <w:numId w:val="73"/>
        </w:numPr>
        <w:rPr>
          <w:lang w:val="en-GB"/>
        </w:rPr>
      </w:pPr>
      <w:r w:rsidRPr="00853DAD">
        <w:rPr>
          <w:lang w:val="en-GB"/>
        </w:rPr>
        <w:t>Time limits</w:t>
      </w:r>
    </w:p>
    <w:p w14:paraId="49D5BB24" w14:textId="77777777" w:rsidR="005368A9" w:rsidRPr="00853DAD" w:rsidRDefault="005368A9" w:rsidP="005368A9">
      <w:pPr>
        <w:numPr>
          <w:ilvl w:val="0"/>
          <w:numId w:val="73"/>
        </w:numPr>
        <w:rPr>
          <w:lang w:val="en-GB"/>
        </w:rPr>
      </w:pPr>
      <w:r w:rsidRPr="00853DAD">
        <w:rPr>
          <w:lang w:val="en-GB"/>
        </w:rPr>
        <w:t>Preliminary conferences</w:t>
      </w:r>
    </w:p>
    <w:p w14:paraId="27792454" w14:textId="77777777" w:rsidR="005368A9" w:rsidRPr="00853DAD" w:rsidRDefault="005368A9" w:rsidP="005368A9">
      <w:pPr>
        <w:numPr>
          <w:ilvl w:val="0"/>
          <w:numId w:val="73"/>
        </w:numPr>
        <w:rPr>
          <w:lang w:val="en-GB"/>
        </w:rPr>
      </w:pPr>
      <w:r w:rsidRPr="00853DAD">
        <w:rPr>
          <w:lang w:val="en-GB"/>
        </w:rPr>
        <w:t>Pleadings/ submissions</w:t>
      </w:r>
    </w:p>
    <w:p w14:paraId="6D737298" w14:textId="77777777" w:rsidR="005368A9" w:rsidRPr="00853DAD" w:rsidRDefault="005368A9" w:rsidP="005368A9">
      <w:pPr>
        <w:numPr>
          <w:ilvl w:val="0"/>
          <w:numId w:val="73"/>
        </w:numPr>
        <w:rPr>
          <w:lang w:val="en-GB"/>
        </w:rPr>
      </w:pPr>
      <w:r w:rsidRPr="00853DAD">
        <w:rPr>
          <w:lang w:val="en-GB"/>
        </w:rPr>
        <w:t>Security for costs</w:t>
      </w:r>
    </w:p>
    <w:p w14:paraId="01002763" w14:textId="77777777" w:rsidR="005368A9" w:rsidRPr="00853DAD" w:rsidRDefault="005368A9" w:rsidP="005368A9">
      <w:pPr>
        <w:numPr>
          <w:ilvl w:val="0"/>
          <w:numId w:val="73"/>
        </w:numPr>
        <w:rPr>
          <w:lang w:val="en-GB"/>
        </w:rPr>
      </w:pPr>
      <w:r w:rsidRPr="00853DAD">
        <w:rPr>
          <w:lang w:val="en-GB"/>
        </w:rPr>
        <w:t>Conservatory measures</w:t>
      </w:r>
    </w:p>
    <w:p w14:paraId="7DF39F4F" w14:textId="77777777" w:rsidR="005368A9" w:rsidRPr="00853DAD" w:rsidRDefault="005368A9" w:rsidP="005368A9">
      <w:pPr>
        <w:numPr>
          <w:ilvl w:val="0"/>
          <w:numId w:val="73"/>
        </w:numPr>
        <w:rPr>
          <w:lang w:val="en-GB"/>
        </w:rPr>
      </w:pPr>
      <w:r w:rsidRPr="00853DAD">
        <w:rPr>
          <w:lang w:val="en-GB"/>
        </w:rPr>
        <w:t>Confidentiality</w:t>
      </w:r>
    </w:p>
    <w:p w14:paraId="06338933" w14:textId="77777777" w:rsidR="005368A9" w:rsidRPr="00853DAD" w:rsidRDefault="005368A9" w:rsidP="005368A9">
      <w:pPr>
        <w:numPr>
          <w:ilvl w:val="0"/>
          <w:numId w:val="73"/>
        </w:numPr>
        <w:rPr>
          <w:lang w:val="en-GB"/>
        </w:rPr>
      </w:pPr>
      <w:r w:rsidRPr="00853DAD">
        <w:rPr>
          <w:lang w:val="en-GB"/>
        </w:rPr>
        <w:t>Witnesses of fact</w:t>
      </w:r>
    </w:p>
    <w:p w14:paraId="02230CF9" w14:textId="77777777" w:rsidR="005368A9" w:rsidRPr="00853DAD" w:rsidRDefault="005368A9" w:rsidP="005368A9">
      <w:pPr>
        <w:numPr>
          <w:ilvl w:val="0"/>
          <w:numId w:val="73"/>
        </w:numPr>
        <w:rPr>
          <w:lang w:val="en-GB"/>
        </w:rPr>
      </w:pPr>
      <w:r w:rsidRPr="00853DAD">
        <w:rPr>
          <w:lang w:val="en-GB"/>
        </w:rPr>
        <w:t>Expert witnesses</w:t>
      </w:r>
    </w:p>
    <w:p w14:paraId="15B55CB7" w14:textId="77777777" w:rsidR="005368A9" w:rsidRPr="00853DAD" w:rsidRDefault="005368A9" w:rsidP="005368A9">
      <w:pPr>
        <w:numPr>
          <w:ilvl w:val="0"/>
          <w:numId w:val="73"/>
        </w:numPr>
        <w:rPr>
          <w:lang w:val="en-GB"/>
        </w:rPr>
      </w:pPr>
      <w:r w:rsidRPr="00853DAD">
        <w:rPr>
          <w:lang w:val="en-GB"/>
        </w:rPr>
        <w:t>Documentary and real evidence</w:t>
      </w:r>
    </w:p>
    <w:p w14:paraId="69B28B0F" w14:textId="77777777" w:rsidR="005368A9" w:rsidRPr="00853DAD" w:rsidRDefault="005368A9" w:rsidP="005368A9">
      <w:pPr>
        <w:numPr>
          <w:ilvl w:val="0"/>
          <w:numId w:val="73"/>
        </w:numPr>
        <w:rPr>
          <w:lang w:val="en-GB"/>
        </w:rPr>
      </w:pPr>
      <w:r w:rsidRPr="00853DAD">
        <w:rPr>
          <w:lang w:val="en-GB"/>
        </w:rPr>
        <w:t>Representation</w:t>
      </w:r>
    </w:p>
    <w:p w14:paraId="018DA03C" w14:textId="77777777" w:rsidR="005368A9" w:rsidRPr="00853DAD" w:rsidRDefault="005368A9" w:rsidP="005368A9">
      <w:pPr>
        <w:numPr>
          <w:ilvl w:val="0"/>
          <w:numId w:val="73"/>
        </w:numPr>
        <w:rPr>
          <w:lang w:val="en-GB"/>
        </w:rPr>
      </w:pPr>
      <w:r w:rsidRPr="00853DAD">
        <w:rPr>
          <w:lang w:val="en-GB"/>
        </w:rPr>
        <w:t>Arbitration not “in person”: “documents only” and electronic arbitration</w:t>
      </w:r>
    </w:p>
    <w:p w14:paraId="3148D2D9" w14:textId="77777777" w:rsidR="005368A9" w:rsidRPr="00853DAD" w:rsidRDefault="005368A9" w:rsidP="005368A9">
      <w:pPr>
        <w:numPr>
          <w:ilvl w:val="0"/>
          <w:numId w:val="73"/>
        </w:numPr>
        <w:rPr>
          <w:lang w:val="en-GB"/>
        </w:rPr>
      </w:pPr>
      <w:r w:rsidRPr="00853DAD">
        <w:rPr>
          <w:lang w:val="en-GB"/>
        </w:rPr>
        <w:t>Powers of the Arbitral Tribunal</w:t>
      </w:r>
    </w:p>
    <w:p w14:paraId="51CD9963" w14:textId="77777777" w:rsidR="005368A9" w:rsidRPr="00853DAD" w:rsidRDefault="005368A9" w:rsidP="005368A9">
      <w:pPr>
        <w:numPr>
          <w:ilvl w:val="0"/>
          <w:numId w:val="73"/>
        </w:numPr>
        <w:rPr>
          <w:lang w:val="en-GB"/>
        </w:rPr>
      </w:pPr>
      <w:r w:rsidRPr="00853DAD">
        <w:rPr>
          <w:lang w:val="en-GB"/>
        </w:rPr>
        <w:t xml:space="preserve">Duties of the Arbitral Tribunal </w:t>
      </w:r>
    </w:p>
    <w:p w14:paraId="4BE8697A" w14:textId="77777777" w:rsidR="005368A9" w:rsidRPr="00853DAD" w:rsidRDefault="005368A9" w:rsidP="00AF0741">
      <w:pPr>
        <w:rPr>
          <w:b/>
          <w:bCs/>
        </w:rPr>
      </w:pPr>
    </w:p>
    <w:p w14:paraId="17F94AA8" w14:textId="75F54600" w:rsidR="00885D2A" w:rsidRPr="00853DAD" w:rsidRDefault="00885D2A" w:rsidP="00885D2A">
      <w:pPr>
        <w:pStyle w:val="ListParagraph"/>
        <w:ind w:left="360" w:firstLine="0"/>
      </w:pPr>
      <w:r w:rsidRPr="00853DAD">
        <w:rPr>
          <w:b/>
          <w:bCs/>
        </w:rPr>
        <w:t xml:space="preserve">DESCRIPTION: </w:t>
      </w:r>
      <w:r w:rsidRPr="00853DAD">
        <w:t xml:space="preserve">This lecture provides students with a comprehensive understanding of the intricate steps and essential elements involved in initiating the arbitration process. Topics covered include the notice of dispute, adherence to time limits, the significance of preliminary conferences, the role of pleadings and submissions, considerations for security for costs, the use of conservatory measures, and the importance of maintaining confidentiality. Furthermore, students will explore the intricacies of presenting witnesses of fact and expert witnesses, handling documentary and real evidence, and addressing representation concerns. The lecture also discusses modern arbitration formats, including "documents only" and electronic arbitration, and outlines the powers and duties of the Arbitral Tribunal. By the end of this lecture, students will be well-equipped to navigate the commencement of arbitral proceedings effectively and </w:t>
      </w:r>
      <w:r w:rsidRPr="00853DAD">
        <w:lastRenderedPageBreak/>
        <w:t>understand the responsibilities and authority of the Arbitral Tribunal throughout the arbitration process.</w:t>
      </w:r>
    </w:p>
    <w:p w14:paraId="664DD6CE" w14:textId="77777777" w:rsidR="00DE3186" w:rsidRPr="00853DAD" w:rsidRDefault="00DE3186" w:rsidP="00885D2A">
      <w:pPr>
        <w:pStyle w:val="ListParagraph"/>
        <w:ind w:left="360" w:firstLine="0"/>
      </w:pPr>
    </w:p>
    <w:p w14:paraId="454F85C7" w14:textId="7CBDC1C5" w:rsidR="00DE3186" w:rsidRPr="00853DAD" w:rsidRDefault="00DE3186" w:rsidP="00DE3186">
      <w:pPr>
        <w:pStyle w:val="ListParagraph"/>
        <w:ind w:left="360" w:firstLine="0"/>
        <w:rPr>
          <w:b/>
          <w:bCs/>
        </w:rPr>
      </w:pPr>
      <w:r w:rsidRPr="00853DAD">
        <w:rPr>
          <w:b/>
          <w:bCs/>
        </w:rPr>
        <w:t>Learning objectives:</w:t>
      </w:r>
    </w:p>
    <w:p w14:paraId="3079EDCB" w14:textId="77777777" w:rsidR="00401858" w:rsidRPr="00853DAD" w:rsidRDefault="00401858" w:rsidP="00401858">
      <w:pPr>
        <w:pStyle w:val="ListParagraph"/>
        <w:ind w:left="360"/>
      </w:pPr>
      <w:r w:rsidRPr="00853DAD">
        <w:rPr>
          <w:b/>
          <w:bCs/>
        </w:rPr>
        <w:br/>
        <w:t>Description:</w:t>
      </w:r>
      <w:r w:rsidRPr="00853DAD">
        <w:t xml:space="preserve"> Lecture 6 delves into the crucial phase of commencing arbitral proceedings in international commercial arbitration. This lecture provides students with a comprehensive understanding of the intricate steps and essential elements involved in initiating the arbitration process. Topics covered include the notice of dispute, adherence to time limits, the significance of preliminary conferences, the role of pleadings and submissions, considerations for security for costs, the use of conservatory measures, and the importance of maintaining confidentiality. Furthermore, students will explore the intricacies of presenting witnesses of fact and expert witnesses, handling documentary and real evidence, and addressing representation concerns. The lecture also discusses modern arbitration formats, including "documents only" and electronic arbitration, and outlines the powers and duties of the Arbitral Tribunal. By the end of this lecture, students will be well-equipped to navigate the commencement of arbitral proceedings effectively and understand the responsibilities and authority of the Arbitral Tribunal throughout the arbitration process.</w:t>
      </w:r>
    </w:p>
    <w:p w14:paraId="50A452BF" w14:textId="77777777" w:rsidR="00401858" w:rsidRPr="00853DAD" w:rsidRDefault="00401858" w:rsidP="00401858">
      <w:pPr>
        <w:pStyle w:val="ListParagraph"/>
        <w:ind w:left="360"/>
      </w:pPr>
      <w:r w:rsidRPr="00853DAD">
        <w:rPr>
          <w:b/>
          <w:bCs/>
        </w:rPr>
        <w:t>Learning Objectives:</w:t>
      </w:r>
    </w:p>
    <w:p w14:paraId="4B074699" w14:textId="46EEB2E3" w:rsidR="00401858" w:rsidRPr="00853DAD" w:rsidRDefault="00401858" w:rsidP="00401858">
      <w:pPr>
        <w:pStyle w:val="ListParagraph"/>
        <w:numPr>
          <w:ilvl w:val="0"/>
          <w:numId w:val="80"/>
        </w:numPr>
      </w:pPr>
      <w:r w:rsidRPr="00853DAD">
        <w:t>Examine process of commencing arbitral proceedings, including the notice of dispute.</w:t>
      </w:r>
    </w:p>
    <w:p w14:paraId="2F0EF4DC" w14:textId="4BFD29B0" w:rsidR="00401858" w:rsidRPr="00853DAD" w:rsidRDefault="00401858" w:rsidP="00401858">
      <w:pPr>
        <w:pStyle w:val="ListParagraph"/>
        <w:numPr>
          <w:ilvl w:val="0"/>
          <w:numId w:val="80"/>
        </w:numPr>
      </w:pPr>
      <w:r w:rsidRPr="00853DAD">
        <w:t>Discuss the preparation and submission of pleadings and submissions.</w:t>
      </w:r>
    </w:p>
    <w:p w14:paraId="4DD98C7D" w14:textId="16B0933D" w:rsidR="00401858" w:rsidRPr="00853DAD" w:rsidRDefault="00401858" w:rsidP="00401858">
      <w:pPr>
        <w:pStyle w:val="ListParagraph"/>
        <w:numPr>
          <w:ilvl w:val="0"/>
          <w:numId w:val="80"/>
        </w:numPr>
      </w:pPr>
      <w:r w:rsidRPr="00853DAD">
        <w:t xml:space="preserve">Explore the use of conservatory </w:t>
      </w:r>
      <w:proofErr w:type="gramStart"/>
      <w:r w:rsidRPr="00853DAD">
        <w:t>measures  and</w:t>
      </w:r>
      <w:proofErr w:type="gramEnd"/>
      <w:r w:rsidRPr="00853DAD">
        <w:t xml:space="preserve"> security for costs in arbitration.</w:t>
      </w:r>
    </w:p>
    <w:p w14:paraId="5A19CAB1" w14:textId="2FDF946C" w:rsidR="00401858" w:rsidRPr="00853DAD" w:rsidRDefault="00401858" w:rsidP="00401858">
      <w:pPr>
        <w:pStyle w:val="ListParagraph"/>
        <w:numPr>
          <w:ilvl w:val="0"/>
          <w:numId w:val="80"/>
        </w:numPr>
      </w:pPr>
      <w:r w:rsidRPr="00853DAD">
        <w:t>Discuss witnesses of fact and expert witnesses, the handling of documentary and real evidence in arbitration.</w:t>
      </w:r>
    </w:p>
    <w:p w14:paraId="2A81D998" w14:textId="77777777" w:rsidR="00401858" w:rsidRPr="00853DAD" w:rsidRDefault="00401858" w:rsidP="00401858">
      <w:pPr>
        <w:pStyle w:val="ListParagraph"/>
        <w:numPr>
          <w:ilvl w:val="0"/>
          <w:numId w:val="80"/>
        </w:numPr>
      </w:pPr>
      <w:r w:rsidRPr="00853DAD">
        <w:t>Explore representation considerations in arbitral proceedings.</w:t>
      </w:r>
    </w:p>
    <w:p w14:paraId="52A2FC6A" w14:textId="77777777" w:rsidR="00DE3186" w:rsidRPr="00853DAD" w:rsidRDefault="00DE3186" w:rsidP="00DE3186">
      <w:pPr>
        <w:pStyle w:val="ListParagraph"/>
        <w:ind w:left="360" w:firstLine="0"/>
      </w:pPr>
    </w:p>
    <w:p w14:paraId="7672C217" w14:textId="584F61AC" w:rsidR="00DE3186" w:rsidRPr="00853DAD" w:rsidRDefault="00DE3186" w:rsidP="00DE3186">
      <w:pPr>
        <w:pStyle w:val="ListParagraph"/>
        <w:ind w:left="360" w:firstLine="0"/>
        <w:rPr>
          <w:b/>
          <w:bCs/>
        </w:rPr>
      </w:pPr>
      <w:r w:rsidRPr="00853DAD">
        <w:rPr>
          <w:b/>
          <w:bCs/>
        </w:rPr>
        <w:t xml:space="preserve">Learning outcomes: </w:t>
      </w:r>
    </w:p>
    <w:p w14:paraId="17E4DC83" w14:textId="77777777" w:rsidR="00401858" w:rsidRPr="00853DAD" w:rsidRDefault="00401858" w:rsidP="00401858">
      <w:pPr>
        <w:pStyle w:val="ListParagraph"/>
        <w:ind w:left="360"/>
        <w:rPr>
          <w:b/>
          <w:bCs/>
        </w:rPr>
      </w:pPr>
      <w:r w:rsidRPr="00853DAD">
        <w:rPr>
          <w:b/>
          <w:bCs/>
        </w:rPr>
        <w:t>By the end of this lecture, students will be able to:</w:t>
      </w:r>
    </w:p>
    <w:p w14:paraId="41EC3B99" w14:textId="77777777" w:rsidR="00401858" w:rsidRPr="00853DAD" w:rsidRDefault="00401858" w:rsidP="00401858">
      <w:pPr>
        <w:pStyle w:val="ListParagraph"/>
        <w:numPr>
          <w:ilvl w:val="0"/>
          <w:numId w:val="81"/>
        </w:numPr>
      </w:pPr>
      <w:r w:rsidRPr="00853DAD">
        <w:t>Initiate arbitral proceedings effectively, ensuring compliance with procedural requirements.</w:t>
      </w:r>
    </w:p>
    <w:p w14:paraId="72F7FE33" w14:textId="77777777" w:rsidR="00401858" w:rsidRPr="00853DAD" w:rsidRDefault="00401858" w:rsidP="00401858">
      <w:pPr>
        <w:pStyle w:val="ListParagraph"/>
        <w:numPr>
          <w:ilvl w:val="0"/>
          <w:numId w:val="81"/>
        </w:numPr>
      </w:pPr>
      <w:r w:rsidRPr="00853DAD">
        <w:t>Conduct preliminary conferences to streamline the arbitration process.</w:t>
      </w:r>
    </w:p>
    <w:p w14:paraId="2EDFEA22" w14:textId="77777777" w:rsidR="00401858" w:rsidRPr="00853DAD" w:rsidRDefault="00401858" w:rsidP="00401858">
      <w:pPr>
        <w:pStyle w:val="ListParagraph"/>
        <w:numPr>
          <w:ilvl w:val="0"/>
          <w:numId w:val="81"/>
        </w:numPr>
      </w:pPr>
      <w:r w:rsidRPr="00853DAD">
        <w:t>Prepare and present pleadings and submissions in a clear and effective manner.</w:t>
      </w:r>
    </w:p>
    <w:p w14:paraId="3FF3D185" w14:textId="65417C7F" w:rsidR="00401858" w:rsidRPr="00853DAD" w:rsidRDefault="00401858" w:rsidP="004F0AC2">
      <w:pPr>
        <w:pStyle w:val="ListParagraph"/>
        <w:numPr>
          <w:ilvl w:val="0"/>
          <w:numId w:val="81"/>
        </w:numPr>
      </w:pPr>
      <w:r w:rsidRPr="00853DAD">
        <w:t>Utilize conservatory measures to protect the rights and interests of parties.</w:t>
      </w:r>
    </w:p>
    <w:p w14:paraId="07B9C39F" w14:textId="77777777" w:rsidR="00401858" w:rsidRPr="00853DAD" w:rsidRDefault="00401858" w:rsidP="00401858">
      <w:pPr>
        <w:pStyle w:val="ListParagraph"/>
        <w:numPr>
          <w:ilvl w:val="0"/>
          <w:numId w:val="81"/>
        </w:numPr>
      </w:pPr>
      <w:r w:rsidRPr="00853DAD">
        <w:t>Skillfully present and handle witnesses of fact and expert witnesses.</w:t>
      </w:r>
    </w:p>
    <w:p w14:paraId="7C92583D" w14:textId="77777777" w:rsidR="00401858" w:rsidRPr="00853DAD" w:rsidRDefault="00401858" w:rsidP="00401858">
      <w:pPr>
        <w:pStyle w:val="ListParagraph"/>
        <w:numPr>
          <w:ilvl w:val="0"/>
          <w:numId w:val="81"/>
        </w:numPr>
      </w:pPr>
      <w:r w:rsidRPr="00853DAD">
        <w:t>Manage documentary and real evidence in compliance with arbitration rules.</w:t>
      </w:r>
    </w:p>
    <w:p w14:paraId="1550262E" w14:textId="77777777" w:rsidR="00401858" w:rsidRPr="00853DAD" w:rsidRDefault="00401858" w:rsidP="00401858">
      <w:pPr>
        <w:pStyle w:val="ListParagraph"/>
        <w:numPr>
          <w:ilvl w:val="0"/>
          <w:numId w:val="81"/>
        </w:numPr>
      </w:pPr>
      <w:r w:rsidRPr="00853DAD">
        <w:t>Navigate representation issues and ethical considerations.</w:t>
      </w:r>
    </w:p>
    <w:p w14:paraId="3ED57C84" w14:textId="77777777" w:rsidR="00401858" w:rsidRPr="00853DAD" w:rsidRDefault="00401858" w:rsidP="00401858">
      <w:pPr>
        <w:pStyle w:val="ListParagraph"/>
        <w:numPr>
          <w:ilvl w:val="0"/>
          <w:numId w:val="81"/>
        </w:numPr>
      </w:pPr>
      <w:r w:rsidRPr="00853DAD">
        <w:t>Adapt to modern arbitration formats, including "documents only" and electronic arbitration.</w:t>
      </w:r>
    </w:p>
    <w:p w14:paraId="55683318" w14:textId="77777777" w:rsidR="00401858" w:rsidRPr="00853DAD" w:rsidRDefault="00401858" w:rsidP="00DE3186">
      <w:pPr>
        <w:pStyle w:val="ListParagraph"/>
        <w:ind w:left="360" w:firstLine="0"/>
        <w:rPr>
          <w:b/>
          <w:bCs/>
        </w:rPr>
      </w:pPr>
    </w:p>
    <w:p w14:paraId="77638050" w14:textId="77777777" w:rsidR="00885D2A" w:rsidRPr="00853DAD" w:rsidRDefault="00885D2A" w:rsidP="00C65875">
      <w:pPr>
        <w:pStyle w:val="ListParagraph"/>
        <w:ind w:left="720"/>
        <w:rPr>
          <w:b/>
          <w:bCs/>
        </w:rPr>
      </w:pPr>
    </w:p>
    <w:p w14:paraId="1DCC1AC5" w14:textId="58CAB7DF" w:rsidR="005368A9" w:rsidRPr="00853DAD" w:rsidRDefault="00885D2A" w:rsidP="00C65875">
      <w:pPr>
        <w:pStyle w:val="ListParagraph"/>
        <w:ind w:left="720"/>
        <w:rPr>
          <w:b/>
          <w:bCs/>
        </w:rPr>
      </w:pPr>
      <w:r w:rsidRPr="00853DAD">
        <w:rPr>
          <w:b/>
          <w:bCs/>
        </w:rPr>
        <w:t>PRIMARY TEXT</w:t>
      </w:r>
    </w:p>
    <w:p w14:paraId="4B678DED" w14:textId="77777777" w:rsidR="008A5203" w:rsidRPr="00853DAD" w:rsidRDefault="008A5203" w:rsidP="008A5203">
      <w:pPr>
        <w:pStyle w:val="ListParagraph"/>
        <w:numPr>
          <w:ilvl w:val="0"/>
          <w:numId w:val="75"/>
        </w:numPr>
      </w:pPr>
      <w:r w:rsidRPr="00853DAD">
        <w:t>Alternative Dispute Resolution Act, 2010 Act 798</w:t>
      </w:r>
    </w:p>
    <w:p w14:paraId="5EBC9F8D" w14:textId="6734E939" w:rsidR="008A5203" w:rsidRPr="00853DAD" w:rsidRDefault="008A5203" w:rsidP="008A5203">
      <w:pPr>
        <w:pStyle w:val="ListParagraph"/>
        <w:numPr>
          <w:ilvl w:val="0"/>
          <w:numId w:val="75"/>
        </w:numPr>
      </w:pPr>
      <w:r w:rsidRPr="00853DAD">
        <w:t xml:space="preserve">The </w:t>
      </w:r>
      <w:r w:rsidR="00B12784" w:rsidRPr="00B12784">
        <w:t>5.</w:t>
      </w:r>
      <w:r w:rsidR="00B12784" w:rsidRPr="00B12784">
        <w:tab/>
        <w:t>The United Nations Commission on International Trade Law</w:t>
      </w:r>
      <w:r w:rsidR="00B12784">
        <w:t xml:space="preserve"> (</w:t>
      </w:r>
      <w:r w:rsidRPr="00853DAD">
        <w:t>UNCITRAL</w:t>
      </w:r>
      <w:r w:rsidR="00B12784">
        <w:t>)</w:t>
      </w:r>
      <w:r w:rsidRPr="00853DAD">
        <w:t xml:space="preserve">Model Law, 1985 (as amended in 2006), </w:t>
      </w:r>
    </w:p>
    <w:p w14:paraId="0541D7FE" w14:textId="77777777" w:rsidR="008A5203" w:rsidRPr="00853DAD" w:rsidRDefault="008A5203" w:rsidP="008A5203">
      <w:pPr>
        <w:pStyle w:val="ListParagraph"/>
        <w:numPr>
          <w:ilvl w:val="0"/>
          <w:numId w:val="75"/>
        </w:numPr>
      </w:pPr>
      <w:r w:rsidRPr="00853DAD">
        <w:t xml:space="preserve">US FAA, 9 U.S.C SS </w:t>
      </w:r>
    </w:p>
    <w:p w14:paraId="4A07D0BD" w14:textId="77777777" w:rsidR="008A5203" w:rsidRPr="00853DAD" w:rsidRDefault="008A5203" w:rsidP="008A5203">
      <w:pPr>
        <w:pStyle w:val="ListParagraph"/>
        <w:numPr>
          <w:ilvl w:val="0"/>
          <w:numId w:val="75"/>
        </w:numPr>
      </w:pPr>
      <w:r w:rsidRPr="00853DAD">
        <w:t>English Arbitration Act, 1996</w:t>
      </w:r>
    </w:p>
    <w:p w14:paraId="28DFB59C" w14:textId="73E41F92" w:rsidR="008A5203" w:rsidRPr="00853DAD" w:rsidRDefault="00B12784" w:rsidP="008A5203">
      <w:pPr>
        <w:pStyle w:val="ListParagraph"/>
        <w:numPr>
          <w:ilvl w:val="0"/>
          <w:numId w:val="75"/>
        </w:numPr>
      </w:pPr>
      <w:r w:rsidRPr="00870F90">
        <w:t xml:space="preserve">The United Nations Commission on International Trade Law </w:t>
      </w:r>
      <w:r>
        <w:t>(</w:t>
      </w:r>
      <w:r w:rsidR="008A5203" w:rsidRPr="00853DAD">
        <w:t>UNCITRAL</w:t>
      </w:r>
      <w:r>
        <w:t>)</w:t>
      </w:r>
      <w:r w:rsidR="008A5203" w:rsidRPr="00853DAD">
        <w:t xml:space="preserve"> Rules 2013</w:t>
      </w:r>
    </w:p>
    <w:p w14:paraId="2946D812" w14:textId="45AA4DD4" w:rsidR="008A5203" w:rsidRPr="00853DAD" w:rsidRDefault="00CD667C" w:rsidP="008A5203">
      <w:pPr>
        <w:pStyle w:val="ListParagraph"/>
        <w:numPr>
          <w:ilvl w:val="0"/>
          <w:numId w:val="75"/>
        </w:numPr>
      </w:pPr>
      <w:r>
        <w:t>The London Court of International Arbitration (</w:t>
      </w:r>
      <w:proofErr w:type="gramStart"/>
      <w:r w:rsidR="008A5203" w:rsidRPr="00853DAD">
        <w:t xml:space="preserve">LCIA </w:t>
      </w:r>
      <w:r>
        <w:t>)</w:t>
      </w:r>
      <w:r w:rsidR="008A5203" w:rsidRPr="00853DAD">
        <w:t>Rules</w:t>
      </w:r>
      <w:proofErr w:type="gramEnd"/>
      <w:r w:rsidR="008A5203" w:rsidRPr="00853DAD">
        <w:t>, 2020</w:t>
      </w:r>
    </w:p>
    <w:p w14:paraId="1DDBFF6F" w14:textId="7BF04646" w:rsidR="008A5203" w:rsidRPr="00853DAD" w:rsidRDefault="00CD667C" w:rsidP="008A5203">
      <w:pPr>
        <w:pStyle w:val="ListParagraph"/>
        <w:numPr>
          <w:ilvl w:val="0"/>
          <w:numId w:val="75"/>
        </w:numPr>
      </w:pPr>
      <w:r>
        <w:t xml:space="preserve">The China International Economic and Trade Arbitration </w:t>
      </w:r>
      <w:proofErr w:type="gramStart"/>
      <w:r>
        <w:t>Commission  (</w:t>
      </w:r>
      <w:proofErr w:type="gramEnd"/>
      <w:r w:rsidR="008A5203" w:rsidRPr="00853DAD">
        <w:t>CIETAC</w:t>
      </w:r>
      <w:r>
        <w:t>)</w:t>
      </w:r>
      <w:r w:rsidR="008A5203" w:rsidRPr="00853DAD">
        <w:t xml:space="preserve"> Rules 2015 </w:t>
      </w:r>
    </w:p>
    <w:p w14:paraId="1BE31773" w14:textId="119C2B83" w:rsidR="008A5203" w:rsidRPr="00853DAD" w:rsidRDefault="00CD667C" w:rsidP="008A5203">
      <w:pPr>
        <w:pStyle w:val="ListParagraph"/>
        <w:numPr>
          <w:ilvl w:val="0"/>
          <w:numId w:val="75"/>
        </w:numPr>
      </w:pPr>
      <w:r>
        <w:t>The Internationa</w:t>
      </w:r>
      <w:r w:rsidR="00B12784">
        <w:t xml:space="preserve">l </w:t>
      </w:r>
      <w:r w:rsidR="00B12784" w:rsidRPr="00870F90">
        <w:t xml:space="preserve">Chamber of Commerce </w:t>
      </w:r>
      <w:r>
        <w:t>(I</w:t>
      </w:r>
      <w:r w:rsidR="008A5203" w:rsidRPr="00853DAD">
        <w:t>CC</w:t>
      </w:r>
      <w:r>
        <w:t>)</w:t>
      </w:r>
      <w:r w:rsidR="008A5203" w:rsidRPr="00853DAD">
        <w:t xml:space="preserve"> Rules </w:t>
      </w:r>
    </w:p>
    <w:p w14:paraId="72074D3F" w14:textId="6B3F12BE" w:rsidR="008A5203" w:rsidRPr="00853DAD" w:rsidRDefault="00CD667C" w:rsidP="008A5203">
      <w:pPr>
        <w:pStyle w:val="ListParagraph"/>
        <w:numPr>
          <w:ilvl w:val="0"/>
          <w:numId w:val="75"/>
        </w:numPr>
      </w:pPr>
      <w:r>
        <w:t xml:space="preserve">The </w:t>
      </w:r>
      <w:proofErr w:type="spellStart"/>
      <w:r>
        <w:t>The</w:t>
      </w:r>
      <w:proofErr w:type="spellEnd"/>
      <w:r>
        <w:t xml:space="preserve"> China International Economic and Trade </w:t>
      </w:r>
      <w:proofErr w:type="spellStart"/>
      <w:r>
        <w:t>ArbitrationCommission</w:t>
      </w:r>
      <w:proofErr w:type="spellEnd"/>
      <w:r>
        <w:t xml:space="preserve"> (</w:t>
      </w:r>
      <w:r w:rsidR="008A5203" w:rsidRPr="00853DAD">
        <w:t>CIETAC</w:t>
      </w:r>
      <w:r>
        <w:t>)</w:t>
      </w:r>
      <w:r w:rsidR="008A5203" w:rsidRPr="00853DAD">
        <w:t xml:space="preserve"> Code of Ethics for Arbitrators; </w:t>
      </w:r>
    </w:p>
    <w:p w14:paraId="1D2B6C1D" w14:textId="295A422A" w:rsidR="008A5203" w:rsidRPr="00853DAD" w:rsidRDefault="008A5203" w:rsidP="008A5203">
      <w:pPr>
        <w:pStyle w:val="ListParagraph"/>
        <w:numPr>
          <w:ilvl w:val="0"/>
          <w:numId w:val="75"/>
        </w:numPr>
      </w:pPr>
      <w:r w:rsidRPr="00853DAD">
        <w:t xml:space="preserve">1987 </w:t>
      </w:r>
      <w:r w:rsidR="00CD667C">
        <w:t xml:space="preserve">International Bar </w:t>
      </w:r>
      <w:proofErr w:type="gramStart"/>
      <w:r w:rsidR="00CD667C">
        <w:t>Association(</w:t>
      </w:r>
      <w:proofErr w:type="gramEnd"/>
      <w:r w:rsidRPr="00853DAD">
        <w:t>IBA</w:t>
      </w:r>
      <w:r w:rsidR="00CD667C">
        <w:t>)</w:t>
      </w:r>
      <w:r w:rsidRPr="00853DAD">
        <w:t xml:space="preserve"> Rules of Ethics </w:t>
      </w:r>
    </w:p>
    <w:p w14:paraId="25DF628A" w14:textId="2F3E03A7" w:rsidR="008A5203" w:rsidRPr="00853DAD" w:rsidRDefault="008A5203" w:rsidP="008A5203">
      <w:pPr>
        <w:pStyle w:val="ListParagraph"/>
        <w:numPr>
          <w:ilvl w:val="0"/>
          <w:numId w:val="75"/>
        </w:numPr>
      </w:pPr>
      <w:r w:rsidRPr="00853DAD">
        <w:t xml:space="preserve">2014 </w:t>
      </w:r>
      <w:r w:rsidR="00CD667C">
        <w:t xml:space="preserve">International Bar </w:t>
      </w:r>
      <w:proofErr w:type="gramStart"/>
      <w:r w:rsidR="00CD667C">
        <w:t>Association(</w:t>
      </w:r>
      <w:proofErr w:type="gramEnd"/>
      <w:r w:rsidR="00CD667C">
        <w:t>I</w:t>
      </w:r>
      <w:r w:rsidRPr="00853DAD">
        <w:t>BA</w:t>
      </w:r>
      <w:r w:rsidR="00CD667C">
        <w:t>)</w:t>
      </w:r>
      <w:r w:rsidRPr="00853DAD">
        <w:t xml:space="preserve"> Guidelines on Conflicts of Interest, </w:t>
      </w:r>
    </w:p>
    <w:p w14:paraId="05D3FEFC" w14:textId="4ACA6DED" w:rsidR="008A5203" w:rsidRPr="00853DAD" w:rsidRDefault="00CD667C" w:rsidP="008A5203">
      <w:pPr>
        <w:pStyle w:val="ListParagraph"/>
        <w:numPr>
          <w:ilvl w:val="0"/>
          <w:numId w:val="75"/>
        </w:numPr>
      </w:pPr>
      <w:r>
        <w:t xml:space="preserve">The </w:t>
      </w:r>
      <w:r w:rsidR="008A5203" w:rsidRPr="00853DAD">
        <w:t>A</w:t>
      </w:r>
      <w:r>
        <w:t xml:space="preserve">merican </w:t>
      </w:r>
      <w:r w:rsidR="008A5203" w:rsidRPr="00853DAD">
        <w:t>A</w:t>
      </w:r>
      <w:r>
        <w:t xml:space="preserve">rbitration </w:t>
      </w:r>
      <w:proofErr w:type="gramStart"/>
      <w:r w:rsidR="008A5203" w:rsidRPr="00853DAD">
        <w:t>A</w:t>
      </w:r>
      <w:r>
        <w:t>rbitration(</w:t>
      </w:r>
      <w:proofErr w:type="gramEnd"/>
      <w:r>
        <w:t xml:space="preserve">AAA) </w:t>
      </w:r>
      <w:r w:rsidR="008A5203" w:rsidRPr="00853DAD">
        <w:t>Code</w:t>
      </w:r>
      <w:r>
        <w:t xml:space="preserve"> </w:t>
      </w:r>
      <w:r w:rsidR="008A5203" w:rsidRPr="00853DAD">
        <w:t>of</w:t>
      </w:r>
      <w:r>
        <w:t xml:space="preserve"> </w:t>
      </w:r>
      <w:r w:rsidR="008A5203" w:rsidRPr="00853DAD">
        <w:t>Ethics</w:t>
      </w:r>
      <w:r>
        <w:t xml:space="preserve"> </w:t>
      </w:r>
      <w:r w:rsidR="008A5203" w:rsidRPr="00853DAD">
        <w:t>for</w:t>
      </w:r>
      <w:r>
        <w:t xml:space="preserve"> </w:t>
      </w:r>
      <w:r w:rsidR="008A5203" w:rsidRPr="00853DAD">
        <w:t>Arbitrators</w:t>
      </w:r>
      <w:r>
        <w:t xml:space="preserve"> </w:t>
      </w:r>
      <w:proofErr w:type="spellStart"/>
      <w:r w:rsidR="008A5203" w:rsidRPr="00853DAD">
        <w:t>inCommercial</w:t>
      </w:r>
      <w:proofErr w:type="spellEnd"/>
      <w:r>
        <w:t xml:space="preserve"> </w:t>
      </w:r>
      <w:r w:rsidR="008A5203" w:rsidRPr="00853DAD">
        <w:t xml:space="preserve">Disputes, </w:t>
      </w:r>
    </w:p>
    <w:p w14:paraId="3718C392" w14:textId="77777777" w:rsidR="008A5203" w:rsidRPr="00853DAD" w:rsidRDefault="008A5203" w:rsidP="008A5203">
      <w:pPr>
        <w:pStyle w:val="ListParagraph"/>
        <w:ind w:left="720" w:firstLine="0"/>
      </w:pPr>
    </w:p>
    <w:p w14:paraId="706B79FE" w14:textId="6E7306FB" w:rsidR="00885D2A" w:rsidRPr="00853DAD" w:rsidRDefault="00885D2A" w:rsidP="008A5203">
      <w:pPr>
        <w:ind w:left="360"/>
        <w:rPr>
          <w:b/>
          <w:bCs/>
        </w:rPr>
      </w:pPr>
    </w:p>
    <w:p w14:paraId="0E9BF67C" w14:textId="77777777" w:rsidR="008A5203" w:rsidRPr="00853DAD" w:rsidRDefault="008A5203" w:rsidP="008A5203">
      <w:pPr>
        <w:ind w:left="360"/>
        <w:rPr>
          <w:b/>
          <w:bCs/>
        </w:rPr>
      </w:pPr>
    </w:p>
    <w:p w14:paraId="26640E2E" w14:textId="77777777" w:rsidR="008A5203" w:rsidRPr="00853DAD" w:rsidRDefault="008A5203" w:rsidP="008A5203">
      <w:pPr>
        <w:ind w:left="360"/>
        <w:rPr>
          <w:b/>
          <w:bCs/>
        </w:rPr>
      </w:pPr>
      <w:r w:rsidRPr="00853DAD">
        <w:rPr>
          <w:b/>
          <w:bCs/>
        </w:rPr>
        <w:t>ESSENTIAL READING</w:t>
      </w:r>
    </w:p>
    <w:p w14:paraId="541F1A20" w14:textId="77777777" w:rsidR="008A5203" w:rsidRPr="00853DAD" w:rsidRDefault="008A5203" w:rsidP="008A5203">
      <w:pPr>
        <w:ind w:left="360"/>
        <w:rPr>
          <w:b/>
          <w:bCs/>
        </w:rPr>
      </w:pPr>
    </w:p>
    <w:p w14:paraId="7C99583E" w14:textId="791EE6F2" w:rsidR="00EA7A16" w:rsidRPr="00853DAD" w:rsidRDefault="00CD667C" w:rsidP="00853DAD">
      <w:pPr>
        <w:numPr>
          <w:ilvl w:val="0"/>
          <w:numId w:val="79"/>
        </w:numPr>
        <w:jc w:val="both"/>
      </w:pPr>
      <w:r w:rsidRPr="00853DAD">
        <w:t xml:space="preserve">B. Gary Born, International Commercial Arbitration (3RD </w:t>
      </w:r>
      <w:proofErr w:type="spellStart"/>
      <w:r w:rsidRPr="00853DAD">
        <w:t>edn</w:t>
      </w:r>
      <w:proofErr w:type="spellEnd"/>
      <w:r w:rsidRPr="00853DAD">
        <w:t xml:space="preserve">, Wolters Kluwer </w:t>
      </w:r>
      <w:proofErr w:type="gramStart"/>
      <w:r w:rsidRPr="00853DAD">
        <w:t>2021)</w:t>
      </w:r>
      <w:r w:rsidR="008A5203" w:rsidRPr="00853DAD">
        <w:rPr>
          <w:b/>
          <w:bCs/>
        </w:rPr>
        <w:t>Chapter</w:t>
      </w:r>
      <w:proofErr w:type="gramEnd"/>
      <w:r w:rsidR="008A5203" w:rsidRPr="00853DAD">
        <w:rPr>
          <w:b/>
          <w:bCs/>
        </w:rPr>
        <w:t xml:space="preserve"> 11, 16 </w:t>
      </w:r>
      <w:r w:rsidR="00DE3186" w:rsidRPr="00853DAD">
        <w:rPr>
          <w:b/>
          <w:bCs/>
        </w:rPr>
        <w:t xml:space="preserve">, 17 </w:t>
      </w:r>
    </w:p>
    <w:p w14:paraId="209D8920" w14:textId="318EC47B" w:rsidR="008A5203" w:rsidRPr="00853DAD" w:rsidRDefault="00CD667C" w:rsidP="00853DAD">
      <w:pPr>
        <w:numPr>
          <w:ilvl w:val="0"/>
          <w:numId w:val="79"/>
        </w:numPr>
        <w:spacing w:before="186"/>
        <w:ind w:right="4"/>
        <w:jc w:val="both"/>
        <w:rPr>
          <w:color w:val="000000" w:themeColor="text1"/>
          <w:spacing w:val="-2"/>
          <w:w w:val="105"/>
          <w:lang w:val="en-GB"/>
        </w:rPr>
      </w:pPr>
      <w:r w:rsidRPr="00CD667C">
        <w:rPr>
          <w:color w:val="000000" w:themeColor="text1"/>
          <w:spacing w:val="-2"/>
          <w:w w:val="105"/>
          <w:lang w:val="en-GB"/>
        </w:rPr>
        <w:t xml:space="preserve">Nigel </w:t>
      </w:r>
      <w:r w:rsidRPr="000B451C">
        <w:rPr>
          <w:color w:val="000000" w:themeColor="text1"/>
          <w:spacing w:val="-2"/>
          <w:w w:val="105"/>
          <w:lang w:val="en-GB"/>
        </w:rPr>
        <w:t>Blackaby,</w:t>
      </w:r>
      <w:r w:rsidRPr="00241861">
        <w:rPr>
          <w:color w:val="000000" w:themeColor="text1"/>
          <w:spacing w:val="-2"/>
          <w:w w:val="105"/>
          <w:lang w:val="en-GB"/>
        </w:rPr>
        <w:t xml:space="preserve"> Constantine </w:t>
      </w:r>
      <w:proofErr w:type="spellStart"/>
      <w:proofErr w:type="gramStart"/>
      <w:r w:rsidRPr="00241861">
        <w:rPr>
          <w:color w:val="000000" w:themeColor="text1"/>
          <w:spacing w:val="-2"/>
          <w:w w:val="105"/>
          <w:lang w:val="en-GB"/>
        </w:rPr>
        <w:t>Partasides,Alan</w:t>
      </w:r>
      <w:proofErr w:type="spellEnd"/>
      <w:proofErr w:type="gramEnd"/>
      <w:r w:rsidRPr="00241861">
        <w:rPr>
          <w:color w:val="000000" w:themeColor="text1"/>
          <w:spacing w:val="-2"/>
          <w:w w:val="105"/>
          <w:lang w:val="en-GB"/>
        </w:rPr>
        <w:t xml:space="preserve"> Redfern, Martin </w:t>
      </w:r>
      <w:proofErr w:type="spellStart"/>
      <w:r w:rsidRPr="00A7710D">
        <w:rPr>
          <w:color w:val="000000" w:themeColor="text1"/>
          <w:spacing w:val="-2"/>
          <w:w w:val="105"/>
          <w:lang w:val="en-GB"/>
        </w:rPr>
        <w:t>Hunter:</w:t>
      </w:r>
      <w:r w:rsidRPr="00951D99">
        <w:rPr>
          <w:i/>
          <w:iCs/>
          <w:color w:val="000000" w:themeColor="text1"/>
          <w:spacing w:val="-2"/>
          <w:w w:val="105"/>
          <w:lang w:val="en-GB"/>
        </w:rPr>
        <w:t>Redfern</w:t>
      </w:r>
      <w:proofErr w:type="spellEnd"/>
      <w:r w:rsidRPr="00951D99">
        <w:rPr>
          <w:i/>
          <w:iCs/>
          <w:color w:val="000000" w:themeColor="text1"/>
          <w:spacing w:val="-2"/>
          <w:w w:val="105"/>
          <w:lang w:val="en-GB"/>
        </w:rPr>
        <w:t xml:space="preserve"> and Hunter on International Arbitration</w:t>
      </w:r>
      <w:r w:rsidRPr="00951D99">
        <w:rPr>
          <w:color w:val="000000" w:themeColor="text1"/>
          <w:spacing w:val="-2"/>
          <w:w w:val="105"/>
          <w:lang w:val="en-GB"/>
        </w:rPr>
        <w:t xml:space="preserve"> (6</w:t>
      </w:r>
      <w:r w:rsidRPr="00951D99">
        <w:rPr>
          <w:color w:val="000000" w:themeColor="text1"/>
          <w:spacing w:val="-2"/>
          <w:w w:val="105"/>
          <w:vertAlign w:val="superscript"/>
          <w:lang w:val="en-GB"/>
        </w:rPr>
        <w:t>th</w:t>
      </w:r>
      <w:r w:rsidRPr="00B12784">
        <w:rPr>
          <w:color w:val="000000" w:themeColor="text1"/>
          <w:spacing w:val="-2"/>
          <w:w w:val="105"/>
          <w:lang w:val="en-GB"/>
        </w:rPr>
        <w:t xml:space="preserve"> Ed, 17th November 2015) </w:t>
      </w:r>
      <w:r w:rsidR="008A5203" w:rsidRPr="00853DAD">
        <w:t xml:space="preserve">Chapter 6 </w:t>
      </w:r>
    </w:p>
    <w:p w14:paraId="3CAEA43B" w14:textId="77777777" w:rsidR="005368A9" w:rsidRPr="00853DAD" w:rsidRDefault="005368A9" w:rsidP="00C65875">
      <w:pPr>
        <w:pStyle w:val="ListParagraph"/>
        <w:ind w:left="720"/>
        <w:rPr>
          <w:b/>
          <w:bCs/>
        </w:rPr>
      </w:pPr>
    </w:p>
    <w:p w14:paraId="1AFB59E5" w14:textId="77777777" w:rsidR="005368A9" w:rsidRPr="00853DAD" w:rsidRDefault="005368A9" w:rsidP="00C65875">
      <w:pPr>
        <w:pStyle w:val="ListParagraph"/>
        <w:ind w:left="720"/>
        <w:rPr>
          <w:b/>
          <w:bCs/>
        </w:rPr>
      </w:pPr>
    </w:p>
    <w:p w14:paraId="21A94FB4" w14:textId="77777777" w:rsidR="005368A9" w:rsidRPr="00853DAD" w:rsidRDefault="005368A9" w:rsidP="00C65875">
      <w:pPr>
        <w:pStyle w:val="ListParagraph"/>
        <w:ind w:left="720"/>
        <w:rPr>
          <w:b/>
          <w:bCs/>
        </w:rPr>
      </w:pPr>
    </w:p>
    <w:p w14:paraId="3BAF0A52" w14:textId="77777777" w:rsidR="005368A9" w:rsidRPr="00853DAD" w:rsidRDefault="005368A9" w:rsidP="00C65875">
      <w:pPr>
        <w:pStyle w:val="ListParagraph"/>
        <w:ind w:left="720"/>
        <w:rPr>
          <w:b/>
          <w:bCs/>
        </w:rPr>
      </w:pPr>
    </w:p>
    <w:p w14:paraId="3891E275" w14:textId="77777777" w:rsidR="005368A9" w:rsidRPr="00853DAD" w:rsidRDefault="005368A9" w:rsidP="00C65875">
      <w:pPr>
        <w:pStyle w:val="ListParagraph"/>
        <w:ind w:left="720"/>
        <w:rPr>
          <w:b/>
          <w:bCs/>
        </w:rPr>
      </w:pPr>
    </w:p>
    <w:p w14:paraId="2DFC7CB1" w14:textId="77777777" w:rsidR="006912B1" w:rsidRPr="00853DAD" w:rsidRDefault="006912B1" w:rsidP="00C65875">
      <w:pPr>
        <w:pStyle w:val="ListParagraph"/>
        <w:ind w:left="720"/>
        <w:rPr>
          <w:b/>
          <w:bCs/>
        </w:rPr>
      </w:pPr>
    </w:p>
    <w:p w14:paraId="32DB4C13" w14:textId="77777777" w:rsidR="006912B1" w:rsidRPr="00853DAD" w:rsidRDefault="006912B1" w:rsidP="00853DAD">
      <w:pPr>
        <w:rPr>
          <w:b/>
          <w:bCs/>
        </w:rPr>
      </w:pPr>
    </w:p>
    <w:p w14:paraId="31268293" w14:textId="77777777" w:rsidR="00D27289" w:rsidRPr="00853DAD" w:rsidRDefault="00D27289" w:rsidP="00C65875">
      <w:pPr>
        <w:pStyle w:val="ListParagraph"/>
        <w:ind w:left="720"/>
        <w:rPr>
          <w:b/>
          <w:bCs/>
        </w:rPr>
      </w:pPr>
    </w:p>
    <w:p w14:paraId="33691758" w14:textId="77777777" w:rsidR="005368A9" w:rsidRPr="00853DAD" w:rsidRDefault="005368A9" w:rsidP="00C65875">
      <w:pPr>
        <w:pStyle w:val="ListParagraph"/>
        <w:ind w:left="720"/>
        <w:rPr>
          <w:b/>
          <w:bCs/>
        </w:rPr>
      </w:pPr>
    </w:p>
    <w:p w14:paraId="699B373A" w14:textId="77777777" w:rsidR="005368A9" w:rsidRPr="00853DAD" w:rsidRDefault="005368A9" w:rsidP="00C65875">
      <w:pPr>
        <w:pStyle w:val="ListParagraph"/>
        <w:ind w:left="720"/>
        <w:rPr>
          <w:b/>
          <w:bCs/>
        </w:rPr>
      </w:pPr>
    </w:p>
    <w:p w14:paraId="5EAA2F9C" w14:textId="77777777" w:rsidR="00C65875" w:rsidRPr="00853DAD" w:rsidRDefault="00C65875" w:rsidP="004F0AC2">
      <w:pPr>
        <w:pStyle w:val="ListParagraph"/>
        <w:ind w:left="720"/>
        <w:jc w:val="center"/>
        <w:rPr>
          <w:b/>
          <w:bCs/>
        </w:rPr>
      </w:pPr>
      <w:r w:rsidRPr="00853DAD">
        <w:rPr>
          <w:b/>
          <w:bCs/>
          <w:noProof/>
        </w:rPr>
        <w:drawing>
          <wp:anchor distT="0" distB="0" distL="0" distR="0" simplePos="0" relativeHeight="251673600" behindDoc="0" locked="0" layoutInCell="1" allowOverlap="1" wp14:anchorId="7947A2C9" wp14:editId="4C3CEE48">
            <wp:simplePos x="0" y="0"/>
            <wp:positionH relativeFrom="page">
              <wp:posOffset>3673475</wp:posOffset>
            </wp:positionH>
            <wp:positionV relativeFrom="paragraph">
              <wp:posOffset>109437</wp:posOffset>
            </wp:positionV>
            <wp:extent cx="421638" cy="471487"/>
            <wp:effectExtent l="0" t="0" r="0" b="0"/>
            <wp:wrapTopAndBottom/>
            <wp:docPr id="811293193" name="Picture 811293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21638" cy="471487"/>
                    </a:xfrm>
                    <a:prstGeom prst="rect">
                      <a:avLst/>
                    </a:prstGeom>
                  </pic:spPr>
                </pic:pic>
              </a:graphicData>
            </a:graphic>
          </wp:anchor>
        </w:drawing>
      </w:r>
    </w:p>
    <w:p w14:paraId="41F14D5C" w14:textId="77777777" w:rsidR="00C65875" w:rsidRPr="00853DAD" w:rsidRDefault="00C65875" w:rsidP="004F0AC2">
      <w:pPr>
        <w:pStyle w:val="ListParagraph"/>
        <w:ind w:left="720"/>
        <w:jc w:val="center"/>
        <w:rPr>
          <w:b/>
          <w:bCs/>
        </w:rPr>
      </w:pPr>
      <w:r w:rsidRPr="00853DAD">
        <w:rPr>
          <w:b/>
          <w:bCs/>
        </w:rPr>
        <w:t>UNIVERSITY OF GHANA</w:t>
      </w:r>
    </w:p>
    <w:p w14:paraId="6131AC85" w14:textId="77777777" w:rsidR="00C65875" w:rsidRPr="00853DAD" w:rsidRDefault="00C65875" w:rsidP="004F0AC2">
      <w:pPr>
        <w:pStyle w:val="ListParagraph"/>
        <w:ind w:left="720"/>
        <w:jc w:val="center"/>
        <w:rPr>
          <w:b/>
          <w:bCs/>
        </w:rPr>
      </w:pPr>
      <w:r w:rsidRPr="00853DAD">
        <w:rPr>
          <w:b/>
          <w:bCs/>
        </w:rPr>
        <w:t>(All rights reserved)</w:t>
      </w:r>
    </w:p>
    <w:p w14:paraId="49B44BF3" w14:textId="77777777" w:rsidR="00C65875" w:rsidRPr="00853DAD" w:rsidRDefault="00C65875" w:rsidP="004F0AC2">
      <w:pPr>
        <w:pStyle w:val="ListParagraph"/>
        <w:ind w:left="720"/>
        <w:jc w:val="center"/>
        <w:rPr>
          <w:b/>
          <w:bCs/>
        </w:rPr>
      </w:pPr>
    </w:p>
    <w:p w14:paraId="24D276C1" w14:textId="77777777" w:rsidR="00C65875" w:rsidRPr="00853DAD" w:rsidRDefault="00C65875" w:rsidP="004F0AC2">
      <w:pPr>
        <w:pStyle w:val="ListParagraph"/>
        <w:ind w:left="720"/>
        <w:jc w:val="center"/>
        <w:rPr>
          <w:b/>
          <w:bCs/>
        </w:rPr>
      </w:pPr>
      <w:r w:rsidRPr="00853DAD">
        <w:rPr>
          <w:b/>
          <w:bCs/>
        </w:rPr>
        <w:t>SCHOOL OF LAW</w:t>
      </w:r>
    </w:p>
    <w:p w14:paraId="39229CE9" w14:textId="77777777" w:rsidR="00C65875" w:rsidRPr="00853DAD" w:rsidRDefault="00C65875" w:rsidP="004F0AC2">
      <w:pPr>
        <w:pStyle w:val="ListParagraph"/>
        <w:ind w:left="720"/>
        <w:jc w:val="center"/>
        <w:rPr>
          <w:b/>
          <w:bCs/>
        </w:rPr>
      </w:pPr>
      <w:r w:rsidRPr="00853DAD">
        <w:rPr>
          <w:b/>
          <w:bCs/>
        </w:rPr>
        <w:t>2023/2024 ACADEMIC YEAR</w:t>
      </w:r>
    </w:p>
    <w:p w14:paraId="7FEA6577" w14:textId="77777777" w:rsidR="00C65875" w:rsidRPr="00853DAD" w:rsidRDefault="00C65875" w:rsidP="004F0AC2">
      <w:pPr>
        <w:pStyle w:val="ListParagraph"/>
        <w:ind w:left="720"/>
        <w:jc w:val="center"/>
        <w:rPr>
          <w:b/>
          <w:bCs/>
        </w:rPr>
      </w:pPr>
      <w:r w:rsidRPr="00853DAD">
        <w:rPr>
          <w:b/>
          <w:bCs/>
        </w:rPr>
        <w:t>FIRST SEMESTER</w:t>
      </w:r>
    </w:p>
    <w:p w14:paraId="5E4389BA" w14:textId="77777777" w:rsidR="00C65875" w:rsidRPr="00853DAD" w:rsidRDefault="00C65875" w:rsidP="004F0AC2">
      <w:pPr>
        <w:pStyle w:val="ListParagraph"/>
        <w:ind w:left="720"/>
        <w:jc w:val="center"/>
        <w:rPr>
          <w:b/>
          <w:bCs/>
        </w:rPr>
      </w:pPr>
    </w:p>
    <w:p w14:paraId="60079C61" w14:textId="77777777" w:rsidR="00C65875" w:rsidRPr="00853DAD" w:rsidRDefault="00C65875" w:rsidP="004F0AC2">
      <w:pPr>
        <w:pStyle w:val="ListParagraph"/>
        <w:ind w:left="720"/>
        <w:jc w:val="center"/>
        <w:rPr>
          <w:b/>
          <w:bCs/>
        </w:rPr>
      </w:pPr>
      <w:r w:rsidRPr="00853DAD">
        <w:rPr>
          <w:b/>
          <w:bCs/>
          <w:u w:val="single"/>
        </w:rPr>
        <w:t>COURSE SYLLABUS</w:t>
      </w:r>
    </w:p>
    <w:p w14:paraId="1F072017" w14:textId="77777777" w:rsidR="00C65875" w:rsidRPr="00853DAD" w:rsidRDefault="00C65875" w:rsidP="004F0AC2">
      <w:pPr>
        <w:pStyle w:val="ListParagraph"/>
        <w:ind w:left="720"/>
        <w:jc w:val="center"/>
        <w:rPr>
          <w:b/>
          <w:bCs/>
        </w:rPr>
      </w:pPr>
    </w:p>
    <w:p w14:paraId="6F66C694" w14:textId="1C5209A0" w:rsidR="00C65875" w:rsidRPr="00853DAD" w:rsidRDefault="00C65875" w:rsidP="004F0AC2">
      <w:pPr>
        <w:pStyle w:val="ListParagraph"/>
        <w:ind w:left="720"/>
        <w:jc w:val="center"/>
        <w:rPr>
          <w:b/>
          <w:bCs/>
        </w:rPr>
      </w:pPr>
      <w:r w:rsidRPr="00853DAD">
        <w:rPr>
          <w:b/>
          <w:bCs/>
        </w:rPr>
        <w:t>MADR 603 INTERNATIONAL COMMERCIAL ARBITRATION</w:t>
      </w:r>
    </w:p>
    <w:p w14:paraId="54DD0CC2" w14:textId="77777777" w:rsidR="00C65875" w:rsidRPr="00853DAD" w:rsidRDefault="00C65875" w:rsidP="004F0AC2">
      <w:pPr>
        <w:pStyle w:val="ListParagraph"/>
        <w:ind w:left="720"/>
        <w:jc w:val="center"/>
        <w:rPr>
          <w:b/>
          <w:bCs/>
        </w:rPr>
      </w:pPr>
    </w:p>
    <w:p w14:paraId="3F3F4505" w14:textId="77777777" w:rsidR="00C65875" w:rsidRPr="00853DAD" w:rsidRDefault="00C65875" w:rsidP="004F0AC2">
      <w:pPr>
        <w:pStyle w:val="ListParagraph"/>
        <w:ind w:left="720"/>
        <w:jc w:val="center"/>
        <w:rPr>
          <w:b/>
          <w:bCs/>
        </w:rPr>
      </w:pPr>
      <w:r w:rsidRPr="00853DAD">
        <w:rPr>
          <w:b/>
          <w:bCs/>
        </w:rPr>
        <w:t>3 Credits</w:t>
      </w:r>
    </w:p>
    <w:p w14:paraId="71DE99D1" w14:textId="77777777" w:rsidR="004F0AC2" w:rsidRPr="00853DAD" w:rsidRDefault="004F0AC2" w:rsidP="004F0AC2">
      <w:pPr>
        <w:pStyle w:val="ListParagraph"/>
        <w:ind w:left="720"/>
        <w:jc w:val="center"/>
        <w:rPr>
          <w:b/>
          <w:bCs/>
        </w:rPr>
      </w:pPr>
    </w:p>
    <w:p w14:paraId="700D9D08" w14:textId="1D33C92D" w:rsidR="004F0AC2" w:rsidRPr="00853DAD" w:rsidRDefault="004F0AC2" w:rsidP="00853DAD">
      <w:pPr>
        <w:pStyle w:val="ListParagraph"/>
        <w:ind w:left="720"/>
        <w:jc w:val="left"/>
        <w:rPr>
          <w:b/>
          <w:bCs/>
        </w:rPr>
      </w:pPr>
      <w:r w:rsidRPr="00853DAD">
        <w:rPr>
          <w:b/>
          <w:bCs/>
        </w:rPr>
        <w:t>LECTURE 7: THE LAW APPLICABLE TO THE MERITS OF THE CASE IN</w:t>
      </w:r>
      <w:r w:rsidR="003246AD">
        <w:rPr>
          <w:b/>
          <w:bCs/>
        </w:rPr>
        <w:t xml:space="preserve"> </w:t>
      </w:r>
      <w:r w:rsidRPr="00853DAD">
        <w:rPr>
          <w:b/>
          <w:bCs/>
        </w:rPr>
        <w:t xml:space="preserve">INTERNATIONAL COMMERCIAL ARBITRATION </w:t>
      </w:r>
    </w:p>
    <w:p w14:paraId="5F744F63" w14:textId="73F08D7D" w:rsidR="00321EF6" w:rsidRPr="00853DAD" w:rsidRDefault="00321EF6" w:rsidP="00321EF6">
      <w:pPr>
        <w:pStyle w:val="ListParagraph"/>
        <w:numPr>
          <w:ilvl w:val="0"/>
          <w:numId w:val="83"/>
        </w:numPr>
        <w:rPr>
          <w:lang w:val="en-GB"/>
        </w:rPr>
      </w:pPr>
      <w:r w:rsidRPr="00853DAD">
        <w:rPr>
          <w:lang w:val="en-GB"/>
        </w:rPr>
        <w:t xml:space="preserve">Party Autonomy </w:t>
      </w:r>
    </w:p>
    <w:p w14:paraId="00C22D33" w14:textId="0C52E7DE" w:rsidR="002853F1" w:rsidRPr="00853DAD" w:rsidRDefault="00321EF6" w:rsidP="002853F1">
      <w:pPr>
        <w:pStyle w:val="ListParagraph"/>
        <w:numPr>
          <w:ilvl w:val="0"/>
          <w:numId w:val="83"/>
        </w:numPr>
        <w:rPr>
          <w:lang w:val="en-GB"/>
        </w:rPr>
      </w:pPr>
      <w:r w:rsidRPr="00853DAD">
        <w:rPr>
          <w:lang w:val="en-GB"/>
        </w:rPr>
        <w:t>National laws</w:t>
      </w:r>
    </w:p>
    <w:p w14:paraId="475F8127" w14:textId="1C312449" w:rsidR="00321EF6" w:rsidRPr="00853DAD" w:rsidRDefault="00321EF6" w:rsidP="00321EF6">
      <w:pPr>
        <w:pStyle w:val="ListParagraph"/>
        <w:numPr>
          <w:ilvl w:val="0"/>
          <w:numId w:val="83"/>
        </w:numPr>
        <w:rPr>
          <w:lang w:val="en-GB"/>
        </w:rPr>
      </w:pPr>
      <w:r w:rsidRPr="00853DAD">
        <w:rPr>
          <w:lang w:val="en-GB"/>
        </w:rPr>
        <w:t>Conflicts of laws – general principles</w:t>
      </w:r>
    </w:p>
    <w:p w14:paraId="35EA8AD0" w14:textId="77777777" w:rsidR="00321EF6" w:rsidRPr="00853DAD" w:rsidRDefault="00321EF6" w:rsidP="00321EF6">
      <w:pPr>
        <w:pStyle w:val="ListParagraph"/>
        <w:numPr>
          <w:ilvl w:val="0"/>
          <w:numId w:val="83"/>
        </w:numPr>
        <w:rPr>
          <w:lang w:val="en-GB"/>
        </w:rPr>
      </w:pPr>
      <w:r w:rsidRPr="00853DAD">
        <w:rPr>
          <w:lang w:val="en-GB"/>
        </w:rPr>
        <w:t>Mandatory application of laws</w:t>
      </w:r>
    </w:p>
    <w:p w14:paraId="07C6F958" w14:textId="35E5D7F8" w:rsidR="002853F1" w:rsidRPr="00853DAD" w:rsidRDefault="002853F1" w:rsidP="00321EF6">
      <w:pPr>
        <w:pStyle w:val="ListParagraph"/>
        <w:numPr>
          <w:ilvl w:val="0"/>
          <w:numId w:val="83"/>
        </w:numPr>
        <w:rPr>
          <w:lang w:val="en-GB"/>
        </w:rPr>
      </w:pPr>
      <w:r w:rsidRPr="00853DAD">
        <w:rPr>
          <w:lang w:val="en-GB"/>
        </w:rPr>
        <w:t>Trade usages</w:t>
      </w:r>
    </w:p>
    <w:p w14:paraId="541C6F7E" w14:textId="7572365A" w:rsidR="002853F1" w:rsidRPr="00853DAD" w:rsidRDefault="002853F1" w:rsidP="00321EF6">
      <w:pPr>
        <w:pStyle w:val="ListParagraph"/>
        <w:numPr>
          <w:ilvl w:val="0"/>
          <w:numId w:val="83"/>
        </w:numPr>
        <w:rPr>
          <w:lang w:val="en-GB"/>
        </w:rPr>
      </w:pPr>
      <w:r w:rsidRPr="00853DAD">
        <w:rPr>
          <w:lang w:val="en-GB"/>
        </w:rPr>
        <w:t>UNIDROIT Principles</w:t>
      </w:r>
    </w:p>
    <w:p w14:paraId="01DC18A5" w14:textId="77777777" w:rsidR="00321EF6" w:rsidRPr="00853DAD" w:rsidRDefault="00321EF6" w:rsidP="00321EF6">
      <w:pPr>
        <w:pStyle w:val="ListParagraph"/>
        <w:numPr>
          <w:ilvl w:val="0"/>
          <w:numId w:val="83"/>
        </w:numPr>
        <w:rPr>
          <w:lang w:val="en-GB"/>
        </w:rPr>
      </w:pPr>
      <w:r w:rsidRPr="00853DAD">
        <w:rPr>
          <w:lang w:val="en-GB"/>
        </w:rPr>
        <w:t xml:space="preserve">Lex </w:t>
      </w:r>
      <w:proofErr w:type="spellStart"/>
      <w:r w:rsidRPr="00853DAD">
        <w:rPr>
          <w:lang w:val="en-GB"/>
        </w:rPr>
        <w:t>mercatoria</w:t>
      </w:r>
      <w:proofErr w:type="spellEnd"/>
    </w:p>
    <w:p w14:paraId="293CB9D2" w14:textId="73AA2590" w:rsidR="00321EF6" w:rsidRPr="00853DAD" w:rsidRDefault="00321EF6" w:rsidP="00321EF6">
      <w:pPr>
        <w:pStyle w:val="ListParagraph"/>
        <w:numPr>
          <w:ilvl w:val="0"/>
          <w:numId w:val="83"/>
        </w:numPr>
      </w:pPr>
      <w:r w:rsidRPr="00853DAD">
        <w:rPr>
          <w:lang w:val="en-GB"/>
        </w:rPr>
        <w:t>Ex Aequo et Bono and Amiable</w:t>
      </w:r>
    </w:p>
    <w:p w14:paraId="60E45AEA" w14:textId="66A5336B" w:rsidR="00293973" w:rsidRPr="00853DAD" w:rsidRDefault="00293973" w:rsidP="00321EF6">
      <w:pPr>
        <w:pStyle w:val="ListParagraph"/>
        <w:numPr>
          <w:ilvl w:val="0"/>
          <w:numId w:val="83"/>
        </w:numPr>
      </w:pPr>
      <w:proofErr w:type="spellStart"/>
      <w:r w:rsidRPr="00853DAD">
        <w:rPr>
          <w:lang w:val="en-GB"/>
        </w:rPr>
        <w:t>decapage</w:t>
      </w:r>
      <w:proofErr w:type="spellEnd"/>
    </w:p>
    <w:p w14:paraId="770B8525" w14:textId="77777777" w:rsidR="004F0AC2" w:rsidRPr="00853DAD" w:rsidRDefault="004F0AC2" w:rsidP="004F0AC2">
      <w:pPr>
        <w:pStyle w:val="ListParagraph"/>
        <w:ind w:left="720"/>
        <w:rPr>
          <w:b/>
          <w:bCs/>
        </w:rPr>
      </w:pPr>
    </w:p>
    <w:p w14:paraId="58FD1DD5" w14:textId="77777777" w:rsidR="00321EF6" w:rsidRPr="00853DAD" w:rsidRDefault="00321EF6" w:rsidP="004F0AC2">
      <w:pPr>
        <w:pStyle w:val="ListParagraph"/>
        <w:ind w:left="720"/>
        <w:rPr>
          <w:b/>
          <w:bCs/>
        </w:rPr>
      </w:pPr>
    </w:p>
    <w:p w14:paraId="24AB6617" w14:textId="65DD51C9" w:rsidR="00321EF6" w:rsidRPr="00853DAD" w:rsidRDefault="00321EF6" w:rsidP="00321EF6">
      <w:pPr>
        <w:pStyle w:val="ListParagraph"/>
        <w:ind w:left="360" w:firstLine="0"/>
        <w:rPr>
          <w:b/>
          <w:bCs/>
        </w:rPr>
      </w:pPr>
      <w:r w:rsidRPr="00853DAD">
        <w:rPr>
          <w:b/>
          <w:bCs/>
        </w:rPr>
        <w:t xml:space="preserve">Description: </w:t>
      </w:r>
      <w:r w:rsidRPr="00853DAD">
        <w:t xml:space="preserve">This lecture examines the legal framework which determines the rights and obligations of the parties to the contract. </w:t>
      </w:r>
      <w:proofErr w:type="gramStart"/>
      <w:r w:rsidRPr="00853DAD">
        <w:t>Ie  the</w:t>
      </w:r>
      <w:proofErr w:type="gramEnd"/>
      <w:r w:rsidRPr="00853DAD">
        <w:t xml:space="preserve"> laws applicable to the merits of the case in international commercial arbitration. Students will gain a comprehensive understanding of the complex considerations and challenges that come into play when determining the applicable law to the contractual disputes in arbitration proceedings. </w:t>
      </w:r>
      <w:r w:rsidRPr="00853DAD">
        <w:lastRenderedPageBreak/>
        <w:t xml:space="preserve">By the end of this lecture, students will have the knowledge to navigate the intricate web of applicable </w:t>
      </w:r>
      <w:proofErr w:type="gramStart"/>
      <w:r w:rsidRPr="00853DAD">
        <w:t>laws  to</w:t>
      </w:r>
      <w:proofErr w:type="gramEnd"/>
      <w:r w:rsidRPr="00853DAD">
        <w:t xml:space="preserve"> the merits of the case in international arbitration effectively</w:t>
      </w:r>
      <w:r w:rsidRPr="00853DAD">
        <w:rPr>
          <w:b/>
          <w:bCs/>
        </w:rPr>
        <w:t>.</w:t>
      </w:r>
    </w:p>
    <w:p w14:paraId="2DFB073A" w14:textId="77777777" w:rsidR="00EA7A16" w:rsidRPr="00853DAD" w:rsidRDefault="00EA7A16" w:rsidP="00321EF6">
      <w:pPr>
        <w:pStyle w:val="ListParagraph"/>
        <w:ind w:left="360" w:firstLine="0"/>
        <w:rPr>
          <w:b/>
          <w:bCs/>
        </w:rPr>
      </w:pPr>
    </w:p>
    <w:p w14:paraId="4C21390C" w14:textId="0CBBA2B3" w:rsidR="00EA7A16" w:rsidRPr="00853DAD" w:rsidRDefault="00EA7A16" w:rsidP="00321EF6">
      <w:pPr>
        <w:pStyle w:val="ListParagraph"/>
        <w:ind w:left="360" w:firstLine="0"/>
        <w:rPr>
          <w:b/>
          <w:bCs/>
        </w:rPr>
      </w:pPr>
      <w:r w:rsidRPr="00853DAD">
        <w:rPr>
          <w:b/>
          <w:bCs/>
        </w:rPr>
        <w:t>Learning objectives:</w:t>
      </w:r>
    </w:p>
    <w:p w14:paraId="7F23E89C" w14:textId="72A19F4A" w:rsidR="00EA7A16" w:rsidRPr="00853DAD" w:rsidRDefault="00EA7A16" w:rsidP="00EA7A16">
      <w:pPr>
        <w:pStyle w:val="ListParagraph"/>
        <w:numPr>
          <w:ilvl w:val="0"/>
          <w:numId w:val="91"/>
        </w:numPr>
      </w:pPr>
      <w:r w:rsidRPr="00853DAD">
        <w:t>Examine the role of national laws in arbitration proceedings.</w:t>
      </w:r>
    </w:p>
    <w:p w14:paraId="1F9F946C" w14:textId="33333904" w:rsidR="00EA7A16" w:rsidRPr="00853DAD" w:rsidRDefault="00EA7A16" w:rsidP="00EA7A16">
      <w:pPr>
        <w:pStyle w:val="ListParagraph"/>
        <w:numPr>
          <w:ilvl w:val="0"/>
          <w:numId w:val="91"/>
        </w:numPr>
      </w:pPr>
      <w:r w:rsidRPr="00853DAD">
        <w:t>Examine the general principles of conflicts of laws and their application.</w:t>
      </w:r>
    </w:p>
    <w:p w14:paraId="480DAE5A" w14:textId="77777777" w:rsidR="00EA7A16" w:rsidRPr="00853DAD" w:rsidRDefault="00EA7A16" w:rsidP="00EA7A16">
      <w:pPr>
        <w:pStyle w:val="ListParagraph"/>
        <w:numPr>
          <w:ilvl w:val="0"/>
          <w:numId w:val="91"/>
        </w:numPr>
      </w:pPr>
      <w:r w:rsidRPr="00853DAD">
        <w:t>Explore the concept of party autonomy in choosing applicable laws.</w:t>
      </w:r>
    </w:p>
    <w:p w14:paraId="4FE69899" w14:textId="5F210448" w:rsidR="00EA7A16" w:rsidRPr="00853DAD" w:rsidRDefault="00EA7A16" w:rsidP="00EA7A16">
      <w:pPr>
        <w:pStyle w:val="ListParagraph"/>
        <w:numPr>
          <w:ilvl w:val="0"/>
          <w:numId w:val="91"/>
        </w:numPr>
      </w:pPr>
      <w:r w:rsidRPr="00853DAD">
        <w:t xml:space="preserve">Discuss the circumstances where mandatory laws will override party autonomy </w:t>
      </w:r>
    </w:p>
    <w:p w14:paraId="5C79009E" w14:textId="1476C52D" w:rsidR="00EA7A16" w:rsidRPr="00853DAD" w:rsidRDefault="00EA7A16" w:rsidP="00EA7A16">
      <w:pPr>
        <w:pStyle w:val="ListParagraph"/>
        <w:numPr>
          <w:ilvl w:val="0"/>
          <w:numId w:val="91"/>
        </w:numPr>
      </w:pPr>
      <w:r w:rsidRPr="00853DAD">
        <w:t xml:space="preserve">Explore the concept of Lex </w:t>
      </w:r>
      <w:proofErr w:type="spellStart"/>
      <w:r w:rsidRPr="00853DAD">
        <w:t>mercatoria</w:t>
      </w:r>
      <w:proofErr w:type="spellEnd"/>
      <w:r w:rsidRPr="00853DAD">
        <w:t xml:space="preserve"> and its relevance in international commercial arbitration </w:t>
      </w:r>
    </w:p>
    <w:p w14:paraId="2919A1D7" w14:textId="18A4885F" w:rsidR="00EA7A16" w:rsidRPr="00853DAD" w:rsidRDefault="00EA7A16" w:rsidP="00EA7A16">
      <w:pPr>
        <w:pStyle w:val="ListParagraph"/>
        <w:numPr>
          <w:ilvl w:val="0"/>
          <w:numId w:val="91"/>
        </w:numPr>
      </w:pPr>
      <w:r w:rsidRPr="00853DAD">
        <w:t xml:space="preserve">Examine the power and the discretion of the arbitrator to employ non-national rules and other principles such as use of Ex Aequo et Bono and Amiable </w:t>
      </w:r>
      <w:proofErr w:type="spellStart"/>
      <w:r w:rsidRPr="00853DAD">
        <w:t>Compositeur</w:t>
      </w:r>
      <w:proofErr w:type="spellEnd"/>
      <w:r w:rsidRPr="00853DAD">
        <w:t xml:space="preserve"> in arbitration.</w:t>
      </w:r>
    </w:p>
    <w:p w14:paraId="3BEF761B" w14:textId="77777777" w:rsidR="00EA7A16" w:rsidRPr="00853DAD" w:rsidRDefault="00EA7A16" w:rsidP="00EA7A16"/>
    <w:p w14:paraId="41B3705A" w14:textId="77777777" w:rsidR="00EA7A16" w:rsidRPr="00853DAD" w:rsidRDefault="00EA7A16" w:rsidP="00EA7A16"/>
    <w:p w14:paraId="796BC592" w14:textId="588D79F9" w:rsidR="00EA7A16" w:rsidRPr="00853DAD" w:rsidRDefault="00EA7A16" w:rsidP="00EA7A16">
      <w:r w:rsidRPr="00853DAD">
        <w:rPr>
          <w:b/>
          <w:bCs/>
        </w:rPr>
        <w:t xml:space="preserve">Learning outcomes: </w:t>
      </w:r>
      <w:r w:rsidRPr="00853DAD">
        <w:t xml:space="preserve">at the end of this lecture, students should be able to </w:t>
      </w:r>
    </w:p>
    <w:p w14:paraId="296B2397" w14:textId="7034CF25" w:rsidR="00EA7A16" w:rsidRPr="00853DAD" w:rsidRDefault="00EA7A16" w:rsidP="00EA7A16">
      <w:pPr>
        <w:pStyle w:val="ListParagraph"/>
        <w:numPr>
          <w:ilvl w:val="0"/>
          <w:numId w:val="92"/>
        </w:numPr>
      </w:pPr>
      <w:r w:rsidRPr="00853DAD">
        <w:t>Determine the applicable law(s) to the merits of a case in arbitration.</w:t>
      </w:r>
    </w:p>
    <w:p w14:paraId="73EEA46C" w14:textId="77777777" w:rsidR="00EA7A16" w:rsidRPr="00853DAD" w:rsidRDefault="00EA7A16" w:rsidP="00EA7A16">
      <w:pPr>
        <w:pStyle w:val="ListParagraph"/>
        <w:numPr>
          <w:ilvl w:val="0"/>
          <w:numId w:val="92"/>
        </w:numPr>
      </w:pPr>
      <w:r w:rsidRPr="00853DAD">
        <w:t>Apply principles of conflicts of laws to resolve jurisdictional and choice of law issues.</w:t>
      </w:r>
    </w:p>
    <w:p w14:paraId="2526BCD8" w14:textId="77777777" w:rsidR="00EA7A16" w:rsidRPr="00853DAD" w:rsidRDefault="00EA7A16" w:rsidP="00EA7A16">
      <w:pPr>
        <w:pStyle w:val="ListParagraph"/>
        <w:numPr>
          <w:ilvl w:val="0"/>
          <w:numId w:val="92"/>
        </w:numPr>
      </w:pPr>
      <w:r w:rsidRPr="00853DAD">
        <w:t>Evaluate the importance of party autonomy in choosing the governing law.</w:t>
      </w:r>
    </w:p>
    <w:p w14:paraId="5A277CD0" w14:textId="77777777" w:rsidR="00EA7A16" w:rsidRPr="00853DAD" w:rsidRDefault="00EA7A16" w:rsidP="00EA7A16">
      <w:pPr>
        <w:pStyle w:val="ListParagraph"/>
        <w:numPr>
          <w:ilvl w:val="0"/>
          <w:numId w:val="92"/>
        </w:numPr>
      </w:pPr>
      <w:r w:rsidRPr="00853DAD">
        <w:t>Identify cases where laws are mandatory and must be applied, even if contrary to party choices.</w:t>
      </w:r>
    </w:p>
    <w:p w14:paraId="37EC294E" w14:textId="0E5A15DC" w:rsidR="00EA7A16" w:rsidRPr="00853DAD" w:rsidRDefault="00EA7A16" w:rsidP="00EA7A16">
      <w:pPr>
        <w:pStyle w:val="ListParagraph"/>
        <w:numPr>
          <w:ilvl w:val="0"/>
          <w:numId w:val="92"/>
        </w:numPr>
      </w:pPr>
      <w:r w:rsidRPr="00853DAD">
        <w:t xml:space="preserve">Recognize the significance of Lex </w:t>
      </w:r>
      <w:proofErr w:type="spellStart"/>
      <w:r w:rsidRPr="00853DAD">
        <w:t>mercatoria</w:t>
      </w:r>
      <w:proofErr w:type="spellEnd"/>
      <w:r w:rsidRPr="00853DAD">
        <w:t xml:space="preserve"> in international commercial arbitration.</w:t>
      </w:r>
    </w:p>
    <w:p w14:paraId="79F964D5" w14:textId="7FA82D6E" w:rsidR="00EA7A16" w:rsidRPr="00853DAD" w:rsidRDefault="00EA7A16" w:rsidP="00EA7A16">
      <w:pPr>
        <w:pStyle w:val="ListParagraph"/>
        <w:numPr>
          <w:ilvl w:val="0"/>
          <w:numId w:val="92"/>
        </w:numPr>
      </w:pPr>
      <w:r w:rsidRPr="00853DAD">
        <w:t xml:space="preserve">Critically assess scenarios where Ex Aequo et Bono and Amiable </w:t>
      </w:r>
      <w:proofErr w:type="spellStart"/>
      <w:r w:rsidRPr="00853DAD">
        <w:t>Compositeur</w:t>
      </w:r>
      <w:proofErr w:type="spellEnd"/>
      <w:r w:rsidRPr="00853DAD">
        <w:t xml:space="preserve"> may be invoked and their implications for dispute resolution.</w:t>
      </w:r>
    </w:p>
    <w:p w14:paraId="3B997789" w14:textId="77777777" w:rsidR="00EA7A16" w:rsidRPr="00853DAD" w:rsidRDefault="00EA7A16" w:rsidP="00853DAD">
      <w:pPr>
        <w:rPr>
          <w:b/>
          <w:bCs/>
        </w:rPr>
      </w:pPr>
    </w:p>
    <w:p w14:paraId="5E78413E" w14:textId="77777777" w:rsidR="00321EF6" w:rsidRPr="00853DAD" w:rsidRDefault="00321EF6" w:rsidP="00853DAD">
      <w:pPr>
        <w:rPr>
          <w:b/>
          <w:bCs/>
        </w:rPr>
      </w:pPr>
    </w:p>
    <w:p w14:paraId="025C2DC2" w14:textId="46FD14F2" w:rsidR="00321EF6" w:rsidRPr="00853DAD" w:rsidRDefault="00321EF6" w:rsidP="004F0AC2">
      <w:pPr>
        <w:pStyle w:val="ListParagraph"/>
        <w:ind w:left="720"/>
        <w:rPr>
          <w:b/>
          <w:bCs/>
        </w:rPr>
      </w:pPr>
      <w:r w:rsidRPr="00853DAD">
        <w:rPr>
          <w:b/>
          <w:bCs/>
        </w:rPr>
        <w:t xml:space="preserve">PRIMARY TEXT </w:t>
      </w:r>
    </w:p>
    <w:p w14:paraId="486E87C6" w14:textId="78715BE2" w:rsidR="00321EF6" w:rsidRPr="00853DAD" w:rsidRDefault="00321EF6" w:rsidP="00321EF6">
      <w:pPr>
        <w:pStyle w:val="ListParagraph"/>
        <w:numPr>
          <w:ilvl w:val="0"/>
          <w:numId w:val="85"/>
        </w:numPr>
      </w:pPr>
      <w:r w:rsidRPr="00853DAD">
        <w:t xml:space="preserve">The </w:t>
      </w:r>
      <w:r w:rsidR="00B12784" w:rsidRPr="00870F90">
        <w:t xml:space="preserve">United Nations Commission on International Trade Law </w:t>
      </w:r>
      <w:r w:rsidR="00B12784">
        <w:t>(</w:t>
      </w:r>
      <w:r w:rsidRPr="00853DAD">
        <w:t>UNCITRAL</w:t>
      </w:r>
      <w:r w:rsidR="00B12784">
        <w:t>)</w:t>
      </w:r>
      <w:r w:rsidRPr="00853DAD">
        <w:t xml:space="preserve"> M</w:t>
      </w:r>
      <w:r w:rsidR="00B12784">
        <w:t>odel Law</w:t>
      </w:r>
      <w:r w:rsidR="00293973" w:rsidRPr="00853DAD">
        <w:t xml:space="preserve">, </w:t>
      </w:r>
      <w:r w:rsidR="00B12784">
        <w:t>A</w:t>
      </w:r>
      <w:r w:rsidR="00293973" w:rsidRPr="00853DAD">
        <w:t>rticle 28</w:t>
      </w:r>
    </w:p>
    <w:p w14:paraId="035827D7" w14:textId="2FDEF0E7" w:rsidR="00321EF6" w:rsidRPr="00853DAD" w:rsidRDefault="00321EF6" w:rsidP="00321EF6">
      <w:pPr>
        <w:pStyle w:val="ListParagraph"/>
        <w:numPr>
          <w:ilvl w:val="0"/>
          <w:numId w:val="85"/>
        </w:numPr>
      </w:pPr>
      <w:r w:rsidRPr="00853DAD">
        <w:t>A</w:t>
      </w:r>
      <w:r w:rsidR="00CD667C">
        <w:t>lternative Dispute Resolution</w:t>
      </w:r>
      <w:r w:rsidR="000B451C">
        <w:t xml:space="preserve"> Act 2010 (Act 798)</w:t>
      </w:r>
    </w:p>
    <w:p w14:paraId="7889921E" w14:textId="41782FBD" w:rsidR="00321EF6" w:rsidRPr="00853DAD" w:rsidRDefault="00B12784" w:rsidP="00321EF6">
      <w:pPr>
        <w:pStyle w:val="ListParagraph"/>
        <w:numPr>
          <w:ilvl w:val="0"/>
          <w:numId w:val="85"/>
        </w:numPr>
      </w:pPr>
      <w:r>
        <w:t>The</w:t>
      </w:r>
      <w:r w:rsidRPr="00870F90">
        <w:t xml:space="preserve"> United Nations Commission on International Trade Law </w:t>
      </w:r>
      <w:r>
        <w:t>(</w:t>
      </w:r>
      <w:r w:rsidR="00321EF6" w:rsidRPr="00853DAD">
        <w:t>UNCITRAL</w:t>
      </w:r>
      <w:r>
        <w:t>) Rules</w:t>
      </w:r>
      <w:r w:rsidR="00321EF6" w:rsidRPr="00853DAD">
        <w:t xml:space="preserve"> </w:t>
      </w:r>
      <w:r>
        <w:t>A</w:t>
      </w:r>
      <w:r w:rsidR="00293973" w:rsidRPr="00853DAD">
        <w:t xml:space="preserve">rticle 35, </w:t>
      </w:r>
    </w:p>
    <w:p w14:paraId="51E53703" w14:textId="0BEF99A5" w:rsidR="00321EF6" w:rsidRPr="00853DAD" w:rsidRDefault="00321EF6" w:rsidP="00321EF6">
      <w:pPr>
        <w:pStyle w:val="ListParagraph"/>
        <w:numPr>
          <w:ilvl w:val="0"/>
          <w:numId w:val="85"/>
        </w:numPr>
      </w:pPr>
      <w:r w:rsidRPr="00853DAD">
        <w:t>English Arbitration Act</w:t>
      </w:r>
      <w:r w:rsidR="000B451C">
        <w:t xml:space="preserve"> 1996</w:t>
      </w:r>
      <w:r w:rsidRPr="00853DAD">
        <w:t xml:space="preserve"> </w:t>
      </w:r>
    </w:p>
    <w:p w14:paraId="5F0423C2" w14:textId="7D65708E" w:rsidR="00293973" w:rsidRPr="00853DAD" w:rsidRDefault="00293973" w:rsidP="00321EF6">
      <w:pPr>
        <w:pStyle w:val="ListParagraph"/>
        <w:numPr>
          <w:ilvl w:val="0"/>
          <w:numId w:val="85"/>
        </w:numPr>
      </w:pPr>
      <w:r w:rsidRPr="00853DAD">
        <w:t>Swiss Law on PIL 187</w:t>
      </w:r>
    </w:p>
    <w:p w14:paraId="1FD2B4F9" w14:textId="3ACC41BF" w:rsidR="00321EF6" w:rsidRPr="00853DAD" w:rsidRDefault="000B451C" w:rsidP="00321EF6">
      <w:pPr>
        <w:pStyle w:val="ListParagraph"/>
        <w:numPr>
          <w:ilvl w:val="0"/>
          <w:numId w:val="85"/>
        </w:numPr>
      </w:pPr>
      <w:r>
        <w:t xml:space="preserve">The London Court of International </w:t>
      </w:r>
      <w:proofErr w:type="gramStart"/>
      <w:r>
        <w:t>Arbitration(</w:t>
      </w:r>
      <w:proofErr w:type="gramEnd"/>
      <w:r>
        <w:t>L</w:t>
      </w:r>
      <w:r w:rsidR="00321EF6" w:rsidRPr="00853DAD">
        <w:t>CIA</w:t>
      </w:r>
      <w:r>
        <w:t>)</w:t>
      </w:r>
      <w:r w:rsidR="00321EF6" w:rsidRPr="00853DAD">
        <w:t xml:space="preserve"> Rules </w:t>
      </w:r>
    </w:p>
    <w:p w14:paraId="049DDC1F" w14:textId="769D5527" w:rsidR="00321EF6" w:rsidRPr="00853DAD" w:rsidRDefault="000B451C" w:rsidP="00321EF6">
      <w:pPr>
        <w:pStyle w:val="ListParagraph"/>
        <w:numPr>
          <w:ilvl w:val="0"/>
          <w:numId w:val="85"/>
        </w:numPr>
      </w:pPr>
      <w:r>
        <w:t>The Internation</w:t>
      </w:r>
      <w:r w:rsidR="00B12784">
        <w:t xml:space="preserve"> </w:t>
      </w:r>
      <w:r w:rsidR="00951D99" w:rsidRPr="00870F90">
        <w:t xml:space="preserve">Chamber of Commerce </w:t>
      </w:r>
      <w:r>
        <w:t>(</w:t>
      </w:r>
      <w:r w:rsidR="00321EF6" w:rsidRPr="00853DAD">
        <w:t>ICC</w:t>
      </w:r>
      <w:r>
        <w:t>)</w:t>
      </w:r>
      <w:r w:rsidR="00321EF6" w:rsidRPr="00853DAD">
        <w:t xml:space="preserve"> </w:t>
      </w:r>
      <w:proofErr w:type="gramStart"/>
      <w:r w:rsidR="00321EF6" w:rsidRPr="00853DAD">
        <w:t xml:space="preserve">Rules </w:t>
      </w:r>
      <w:r w:rsidR="00293973" w:rsidRPr="00853DAD">
        <w:t>,</w:t>
      </w:r>
      <w:proofErr w:type="gramEnd"/>
      <w:r w:rsidR="00293973" w:rsidRPr="00853DAD">
        <w:t xml:space="preserve"> Article 21</w:t>
      </w:r>
    </w:p>
    <w:p w14:paraId="48B83162" w14:textId="77777777" w:rsidR="006912B1" w:rsidRPr="00853DAD" w:rsidRDefault="006912B1" w:rsidP="00321EF6"/>
    <w:p w14:paraId="29A5B556" w14:textId="77777777" w:rsidR="00321EF6" w:rsidRPr="00853DAD" w:rsidRDefault="00321EF6" w:rsidP="00321EF6">
      <w:pPr>
        <w:rPr>
          <w:b/>
          <w:bCs/>
        </w:rPr>
      </w:pPr>
    </w:p>
    <w:p w14:paraId="59566742" w14:textId="471DFD0D" w:rsidR="00321EF6" w:rsidRPr="00853DAD" w:rsidRDefault="00321EF6" w:rsidP="00321EF6">
      <w:pPr>
        <w:rPr>
          <w:b/>
          <w:bCs/>
        </w:rPr>
      </w:pPr>
      <w:r w:rsidRPr="00853DAD">
        <w:rPr>
          <w:b/>
          <w:bCs/>
        </w:rPr>
        <w:t xml:space="preserve">CASES </w:t>
      </w:r>
    </w:p>
    <w:p w14:paraId="5D44DC52" w14:textId="300FB97C" w:rsidR="00321EF6" w:rsidRPr="00853DAD" w:rsidRDefault="002853F1" w:rsidP="002853F1">
      <w:pPr>
        <w:pStyle w:val="ListParagraph"/>
        <w:numPr>
          <w:ilvl w:val="0"/>
          <w:numId w:val="87"/>
        </w:numPr>
        <w:rPr>
          <w:bCs/>
        </w:rPr>
      </w:pPr>
      <w:proofErr w:type="spellStart"/>
      <w:r w:rsidRPr="00853DAD">
        <w:rPr>
          <w:bCs/>
        </w:rPr>
        <w:t>Musawi</w:t>
      </w:r>
      <w:proofErr w:type="spellEnd"/>
      <w:r w:rsidRPr="00853DAD">
        <w:rPr>
          <w:bCs/>
        </w:rPr>
        <w:t xml:space="preserve"> v RE International (UK)ltd and </w:t>
      </w:r>
      <w:proofErr w:type="spellStart"/>
      <w:r w:rsidRPr="00853DAD">
        <w:rPr>
          <w:bCs/>
        </w:rPr>
        <w:t>ors</w:t>
      </w:r>
      <w:proofErr w:type="spellEnd"/>
    </w:p>
    <w:p w14:paraId="57B8038A" w14:textId="496CA2B8" w:rsidR="002853F1" w:rsidRPr="00853DAD" w:rsidRDefault="002853F1" w:rsidP="002853F1">
      <w:pPr>
        <w:pStyle w:val="ListParagraph"/>
        <w:numPr>
          <w:ilvl w:val="0"/>
          <w:numId w:val="87"/>
        </w:numPr>
        <w:rPr>
          <w:bCs/>
        </w:rPr>
      </w:pPr>
      <w:r w:rsidRPr="00853DAD">
        <w:rPr>
          <w:bCs/>
        </w:rPr>
        <w:t>Halpern v Halpern</w:t>
      </w:r>
    </w:p>
    <w:p w14:paraId="5BDAD946" w14:textId="668EF793" w:rsidR="00293973" w:rsidRPr="00853DAD" w:rsidRDefault="00293973" w:rsidP="00293973">
      <w:pPr>
        <w:pStyle w:val="ListParagraph"/>
        <w:numPr>
          <w:ilvl w:val="0"/>
          <w:numId w:val="87"/>
        </w:numPr>
        <w:rPr>
          <w:bCs/>
        </w:rPr>
      </w:pPr>
      <w:r w:rsidRPr="00853DAD">
        <w:rPr>
          <w:bCs/>
        </w:rPr>
        <w:t>Channel Tunnel Group Ltd v Balfour Beatty)</w:t>
      </w:r>
    </w:p>
    <w:p w14:paraId="5FB68456" w14:textId="76ACBCFB" w:rsidR="002853F1" w:rsidRPr="00853DAD" w:rsidRDefault="002853F1" w:rsidP="002853F1">
      <w:pPr>
        <w:pStyle w:val="ListParagraph"/>
        <w:numPr>
          <w:ilvl w:val="0"/>
          <w:numId w:val="87"/>
        </w:numPr>
        <w:rPr>
          <w:bCs/>
        </w:rPr>
      </w:pPr>
      <w:r w:rsidRPr="00853DAD">
        <w:rPr>
          <w:bCs/>
        </w:rPr>
        <w:t>Balkan energy</w:t>
      </w:r>
    </w:p>
    <w:p w14:paraId="680E95F4" w14:textId="59E51EFC" w:rsidR="00321EF6" w:rsidRPr="00853DAD" w:rsidRDefault="002853F1" w:rsidP="00944770">
      <w:pPr>
        <w:pStyle w:val="ListParagraph"/>
        <w:numPr>
          <w:ilvl w:val="0"/>
          <w:numId w:val="87"/>
        </w:numPr>
        <w:rPr>
          <w:bCs/>
        </w:rPr>
      </w:pPr>
      <w:proofErr w:type="spellStart"/>
      <w:r w:rsidRPr="00853DAD">
        <w:rPr>
          <w:bCs/>
        </w:rPr>
        <w:t>Soleimany</w:t>
      </w:r>
      <w:proofErr w:type="spellEnd"/>
      <w:r w:rsidRPr="00853DAD">
        <w:rPr>
          <w:bCs/>
        </w:rPr>
        <w:t xml:space="preserve"> v </w:t>
      </w:r>
      <w:proofErr w:type="spellStart"/>
      <w:r w:rsidRPr="00853DAD">
        <w:rPr>
          <w:bCs/>
        </w:rPr>
        <w:t>soleimany</w:t>
      </w:r>
      <w:proofErr w:type="spellEnd"/>
      <w:r w:rsidRPr="00853DAD">
        <w:rPr>
          <w:bCs/>
        </w:rPr>
        <w:t xml:space="preserve"> </w:t>
      </w:r>
    </w:p>
    <w:p w14:paraId="2A674DEB" w14:textId="054108A7" w:rsidR="00293973" w:rsidRDefault="00293973" w:rsidP="00944770">
      <w:pPr>
        <w:pStyle w:val="ListParagraph"/>
        <w:numPr>
          <w:ilvl w:val="0"/>
          <w:numId w:val="87"/>
        </w:numPr>
        <w:rPr>
          <w:bCs/>
        </w:rPr>
      </w:pPr>
      <w:r w:rsidRPr="00853DAD">
        <w:rPr>
          <w:bCs/>
        </w:rPr>
        <w:t>Mitsubishi Motors Corp v Soler Chrysler –Plymouth Inc</w:t>
      </w:r>
    </w:p>
    <w:p w14:paraId="5E3AD780" w14:textId="77777777" w:rsidR="00757F53" w:rsidRPr="00757F53" w:rsidRDefault="00757F53" w:rsidP="00757F53">
      <w:pPr>
        <w:pStyle w:val="ListParagraph"/>
        <w:numPr>
          <w:ilvl w:val="0"/>
          <w:numId w:val="87"/>
        </w:numPr>
        <w:rPr>
          <w:bCs/>
        </w:rPr>
      </w:pPr>
      <w:r w:rsidRPr="00757F53">
        <w:rPr>
          <w:bCs/>
        </w:rPr>
        <w:t>Dutch African Trading Co. BV v. West African-Mills Co. Ltd (Suit No. H1/46/2021, delivered on 20th January 2022).</w:t>
      </w:r>
    </w:p>
    <w:p w14:paraId="2AF5A358" w14:textId="77777777" w:rsidR="00757F53" w:rsidRPr="007443D4" w:rsidRDefault="00757F53" w:rsidP="007443D4">
      <w:pPr>
        <w:ind w:left="360"/>
        <w:rPr>
          <w:bCs/>
        </w:rPr>
      </w:pPr>
    </w:p>
    <w:p w14:paraId="1D9AE15B" w14:textId="3E974CE1" w:rsidR="00293973" w:rsidRPr="00853DAD" w:rsidRDefault="00293973" w:rsidP="00293973"/>
    <w:p w14:paraId="16810DE9" w14:textId="62BBBDC1" w:rsidR="00321EF6" w:rsidRPr="00853DAD" w:rsidRDefault="00321EF6" w:rsidP="00321EF6">
      <w:r w:rsidRPr="00853DAD">
        <w:t xml:space="preserve">ESSENTIAL READING </w:t>
      </w:r>
    </w:p>
    <w:p w14:paraId="544F217A" w14:textId="49031F4B" w:rsidR="00321EF6" w:rsidRPr="00853DAD" w:rsidRDefault="000B451C" w:rsidP="002853F1">
      <w:pPr>
        <w:pStyle w:val="ListParagraph"/>
        <w:numPr>
          <w:ilvl w:val="0"/>
          <w:numId w:val="86"/>
        </w:numPr>
      </w:pPr>
      <w:r w:rsidRPr="000B451C">
        <w:t xml:space="preserve">Nigel Blackaby, Constantine </w:t>
      </w:r>
      <w:proofErr w:type="spellStart"/>
      <w:proofErr w:type="gramStart"/>
      <w:r w:rsidRPr="000B451C">
        <w:t>Partasides,Alan</w:t>
      </w:r>
      <w:proofErr w:type="spellEnd"/>
      <w:proofErr w:type="gramEnd"/>
      <w:r w:rsidRPr="000B451C">
        <w:t xml:space="preserve"> Redfern, Martin </w:t>
      </w:r>
      <w:proofErr w:type="spellStart"/>
      <w:r w:rsidRPr="000B451C">
        <w:t>Hunter:Redfern</w:t>
      </w:r>
      <w:proofErr w:type="spellEnd"/>
      <w:r w:rsidRPr="000B451C">
        <w:t xml:space="preserve"> and Hunter on International Arbitration (</w:t>
      </w:r>
      <w:r w:rsidRPr="00870F90">
        <w:t xml:space="preserve">Chapter 3 </w:t>
      </w:r>
      <w:r>
        <w:t>,</w:t>
      </w:r>
      <w:r w:rsidRPr="000B451C">
        <w:t xml:space="preserve">6th Ed, 17th November 2015) </w:t>
      </w:r>
    </w:p>
    <w:p w14:paraId="5375DC56" w14:textId="77777777" w:rsidR="00321EF6" w:rsidRPr="00853DAD" w:rsidRDefault="00321EF6" w:rsidP="00321EF6"/>
    <w:p w14:paraId="7883AD39" w14:textId="54615612" w:rsidR="00321EF6" w:rsidRPr="00853DAD" w:rsidRDefault="00321EF6" w:rsidP="00321EF6">
      <w:pPr>
        <w:rPr>
          <w:b/>
          <w:bCs/>
        </w:rPr>
      </w:pPr>
      <w:r w:rsidRPr="00853DAD">
        <w:rPr>
          <w:b/>
          <w:bCs/>
        </w:rPr>
        <w:t xml:space="preserve">PRIMARY READING </w:t>
      </w:r>
    </w:p>
    <w:p w14:paraId="3D46AABD" w14:textId="77777777" w:rsidR="00321EF6" w:rsidRPr="00853DAD" w:rsidRDefault="00321EF6" w:rsidP="004F0AC2">
      <w:pPr>
        <w:pStyle w:val="ListParagraph"/>
        <w:ind w:left="720"/>
        <w:rPr>
          <w:b/>
          <w:bCs/>
        </w:rPr>
      </w:pPr>
    </w:p>
    <w:p w14:paraId="312D921C" w14:textId="2BFA1FFD" w:rsidR="00321EF6" w:rsidRPr="00853DAD" w:rsidRDefault="00293973" w:rsidP="00293973">
      <w:pPr>
        <w:pStyle w:val="ListParagraph"/>
        <w:numPr>
          <w:ilvl w:val="0"/>
          <w:numId w:val="88"/>
        </w:numPr>
        <w:rPr>
          <w:bCs/>
        </w:rPr>
      </w:pPr>
      <w:r w:rsidRPr="00853DAD">
        <w:rPr>
          <w:bCs/>
        </w:rPr>
        <w:t>Margret Moses, Principles and Practice of International Commercial Arbitration (2</w:t>
      </w:r>
      <w:r w:rsidRPr="00853DAD">
        <w:rPr>
          <w:bCs/>
          <w:vertAlign w:val="superscript"/>
        </w:rPr>
        <w:t>nd</w:t>
      </w:r>
      <w:r w:rsidRPr="00853DAD">
        <w:rPr>
          <w:bCs/>
        </w:rPr>
        <w:t xml:space="preserve"> Edition</w:t>
      </w:r>
      <w:r w:rsidR="000B451C">
        <w:rPr>
          <w:bCs/>
        </w:rPr>
        <w:t xml:space="preserve"> </w:t>
      </w:r>
      <w:r w:rsidR="000B451C">
        <w:rPr>
          <w:bCs/>
          <w:color w:val="000000" w:themeColor="text1"/>
          <w:spacing w:val="-2"/>
          <w:w w:val="105"/>
        </w:rPr>
        <w:t>Cambridge University Press, 2012)</w:t>
      </w:r>
    </w:p>
    <w:p w14:paraId="1D308EFE" w14:textId="77777777" w:rsidR="00321EF6" w:rsidRPr="00853DAD" w:rsidRDefault="00321EF6" w:rsidP="00EA7A16">
      <w:pPr>
        <w:rPr>
          <w:b/>
          <w:bCs/>
        </w:rPr>
      </w:pPr>
    </w:p>
    <w:p w14:paraId="59F85EDC" w14:textId="5D4B4548" w:rsidR="00C65875" w:rsidRDefault="00C65875" w:rsidP="00C65875">
      <w:pPr>
        <w:pStyle w:val="ListParagraph"/>
        <w:ind w:left="720"/>
        <w:rPr>
          <w:b/>
          <w:bCs/>
        </w:rPr>
      </w:pPr>
    </w:p>
    <w:p w14:paraId="2BADBC57" w14:textId="431F1FA2" w:rsidR="006912B1" w:rsidRDefault="006912B1" w:rsidP="00C65875">
      <w:pPr>
        <w:pStyle w:val="ListParagraph"/>
        <w:ind w:left="720"/>
        <w:rPr>
          <w:b/>
          <w:bCs/>
        </w:rPr>
      </w:pPr>
    </w:p>
    <w:p w14:paraId="1C0D7560" w14:textId="4B5CB074" w:rsidR="006912B1" w:rsidRDefault="006912B1" w:rsidP="00C65875">
      <w:pPr>
        <w:pStyle w:val="ListParagraph"/>
        <w:ind w:left="720"/>
        <w:rPr>
          <w:b/>
          <w:bCs/>
        </w:rPr>
      </w:pPr>
    </w:p>
    <w:p w14:paraId="3DEA1E0B" w14:textId="598F65E9" w:rsidR="006912B1" w:rsidRDefault="006912B1" w:rsidP="00C65875">
      <w:pPr>
        <w:pStyle w:val="ListParagraph"/>
        <w:ind w:left="720"/>
        <w:rPr>
          <w:b/>
          <w:bCs/>
        </w:rPr>
      </w:pPr>
    </w:p>
    <w:p w14:paraId="6D457448" w14:textId="1C8AE9CA" w:rsidR="006912B1" w:rsidRDefault="006912B1" w:rsidP="00C65875">
      <w:pPr>
        <w:pStyle w:val="ListParagraph"/>
        <w:ind w:left="720"/>
        <w:rPr>
          <w:b/>
          <w:bCs/>
        </w:rPr>
      </w:pPr>
    </w:p>
    <w:p w14:paraId="1837B923" w14:textId="2CC62385" w:rsidR="006912B1" w:rsidRDefault="006912B1" w:rsidP="00C65875">
      <w:pPr>
        <w:pStyle w:val="ListParagraph"/>
        <w:ind w:left="720"/>
        <w:rPr>
          <w:b/>
          <w:bCs/>
        </w:rPr>
      </w:pPr>
    </w:p>
    <w:p w14:paraId="484D7ACF" w14:textId="5F6D3AB4" w:rsidR="006912B1" w:rsidRDefault="006912B1" w:rsidP="00C65875">
      <w:pPr>
        <w:pStyle w:val="ListParagraph"/>
        <w:ind w:left="720"/>
        <w:rPr>
          <w:b/>
          <w:bCs/>
        </w:rPr>
      </w:pPr>
    </w:p>
    <w:p w14:paraId="7C71ED9E" w14:textId="39B5CB9F" w:rsidR="006912B1" w:rsidRDefault="006912B1" w:rsidP="00C65875">
      <w:pPr>
        <w:pStyle w:val="ListParagraph"/>
        <w:ind w:left="720"/>
        <w:rPr>
          <w:b/>
          <w:bCs/>
        </w:rPr>
      </w:pPr>
    </w:p>
    <w:p w14:paraId="0E516B1B" w14:textId="6486A434" w:rsidR="006912B1" w:rsidRDefault="006912B1" w:rsidP="00C65875">
      <w:pPr>
        <w:pStyle w:val="ListParagraph"/>
        <w:ind w:left="720"/>
        <w:rPr>
          <w:b/>
          <w:bCs/>
        </w:rPr>
      </w:pPr>
    </w:p>
    <w:p w14:paraId="1C563DFA" w14:textId="3394668E" w:rsidR="006912B1" w:rsidRDefault="006912B1" w:rsidP="00C65875">
      <w:pPr>
        <w:pStyle w:val="ListParagraph"/>
        <w:ind w:left="720"/>
        <w:rPr>
          <w:b/>
          <w:bCs/>
        </w:rPr>
      </w:pPr>
    </w:p>
    <w:p w14:paraId="5F2F1B0B" w14:textId="3A4ED312" w:rsidR="006912B1" w:rsidRDefault="006912B1" w:rsidP="00C65875">
      <w:pPr>
        <w:pStyle w:val="ListParagraph"/>
        <w:ind w:left="720"/>
        <w:rPr>
          <w:b/>
          <w:bCs/>
        </w:rPr>
      </w:pPr>
    </w:p>
    <w:p w14:paraId="7D042CC8" w14:textId="2436ED4B" w:rsidR="003246AD" w:rsidRDefault="003246AD" w:rsidP="00C65875">
      <w:pPr>
        <w:pStyle w:val="ListParagraph"/>
        <w:ind w:left="720"/>
        <w:rPr>
          <w:b/>
          <w:bCs/>
        </w:rPr>
      </w:pPr>
    </w:p>
    <w:p w14:paraId="6A3A1ACE" w14:textId="77777777" w:rsidR="003246AD" w:rsidRDefault="003246AD" w:rsidP="00C65875">
      <w:pPr>
        <w:pStyle w:val="ListParagraph"/>
        <w:ind w:left="720"/>
        <w:rPr>
          <w:b/>
          <w:bCs/>
        </w:rPr>
      </w:pPr>
    </w:p>
    <w:p w14:paraId="2D5B0388" w14:textId="17A34B94" w:rsidR="003246AD" w:rsidRDefault="003246AD" w:rsidP="003246AD">
      <w:pPr>
        <w:rPr>
          <w:b/>
          <w:bCs/>
        </w:rPr>
      </w:pPr>
    </w:p>
    <w:p w14:paraId="24922B66" w14:textId="77777777" w:rsidR="00D27289" w:rsidRDefault="00D27289" w:rsidP="003246AD">
      <w:pPr>
        <w:rPr>
          <w:b/>
          <w:bCs/>
        </w:rPr>
      </w:pPr>
    </w:p>
    <w:p w14:paraId="6E973811" w14:textId="77777777" w:rsidR="003246AD" w:rsidRPr="00853DAD" w:rsidRDefault="003246AD" w:rsidP="00853DAD">
      <w:pPr>
        <w:rPr>
          <w:b/>
          <w:bCs/>
        </w:rPr>
      </w:pPr>
    </w:p>
    <w:p w14:paraId="285BFD9B" w14:textId="77777777" w:rsidR="00C65875" w:rsidRPr="00853DAD" w:rsidRDefault="00C65875" w:rsidP="00EA7A16">
      <w:pPr>
        <w:pStyle w:val="ListParagraph"/>
        <w:ind w:left="720"/>
        <w:jc w:val="center"/>
        <w:rPr>
          <w:b/>
          <w:bCs/>
        </w:rPr>
      </w:pPr>
      <w:r w:rsidRPr="00853DAD">
        <w:rPr>
          <w:b/>
          <w:bCs/>
          <w:noProof/>
        </w:rPr>
        <w:lastRenderedPageBreak/>
        <w:drawing>
          <wp:anchor distT="0" distB="0" distL="0" distR="0" simplePos="0" relativeHeight="251675648" behindDoc="0" locked="0" layoutInCell="1" allowOverlap="1" wp14:anchorId="2641DE00" wp14:editId="47EE6337">
            <wp:simplePos x="0" y="0"/>
            <wp:positionH relativeFrom="page">
              <wp:posOffset>3673475</wp:posOffset>
            </wp:positionH>
            <wp:positionV relativeFrom="paragraph">
              <wp:posOffset>109437</wp:posOffset>
            </wp:positionV>
            <wp:extent cx="421638" cy="471487"/>
            <wp:effectExtent l="0" t="0" r="0" b="0"/>
            <wp:wrapTopAndBottom/>
            <wp:docPr id="664757137" name="Picture 664757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21638" cy="471487"/>
                    </a:xfrm>
                    <a:prstGeom prst="rect">
                      <a:avLst/>
                    </a:prstGeom>
                  </pic:spPr>
                </pic:pic>
              </a:graphicData>
            </a:graphic>
          </wp:anchor>
        </w:drawing>
      </w:r>
    </w:p>
    <w:p w14:paraId="6C1CFB6C" w14:textId="77777777" w:rsidR="00C65875" w:rsidRPr="00853DAD" w:rsidRDefault="00C65875" w:rsidP="00EA7A16">
      <w:pPr>
        <w:pStyle w:val="ListParagraph"/>
        <w:ind w:left="720"/>
        <w:jc w:val="center"/>
        <w:rPr>
          <w:b/>
          <w:bCs/>
        </w:rPr>
      </w:pPr>
      <w:r w:rsidRPr="00853DAD">
        <w:rPr>
          <w:b/>
          <w:bCs/>
        </w:rPr>
        <w:t>UNIVERSITY OF GHANA</w:t>
      </w:r>
    </w:p>
    <w:p w14:paraId="2EE64F74" w14:textId="77777777" w:rsidR="00C65875" w:rsidRPr="00853DAD" w:rsidRDefault="00C65875" w:rsidP="00EA7A16">
      <w:pPr>
        <w:pStyle w:val="ListParagraph"/>
        <w:ind w:left="720"/>
        <w:jc w:val="center"/>
        <w:rPr>
          <w:b/>
          <w:bCs/>
        </w:rPr>
      </w:pPr>
      <w:r w:rsidRPr="00853DAD">
        <w:rPr>
          <w:b/>
          <w:bCs/>
        </w:rPr>
        <w:t>(All rights reserved)</w:t>
      </w:r>
    </w:p>
    <w:p w14:paraId="5482DA4C" w14:textId="77777777" w:rsidR="00C65875" w:rsidRPr="00853DAD" w:rsidRDefault="00C65875" w:rsidP="00EA7A16">
      <w:pPr>
        <w:pStyle w:val="ListParagraph"/>
        <w:ind w:left="720"/>
        <w:jc w:val="center"/>
        <w:rPr>
          <w:b/>
          <w:bCs/>
        </w:rPr>
      </w:pPr>
    </w:p>
    <w:p w14:paraId="3AFD888D" w14:textId="77777777" w:rsidR="00C65875" w:rsidRPr="00853DAD" w:rsidRDefault="00C65875" w:rsidP="00EA7A16">
      <w:pPr>
        <w:pStyle w:val="ListParagraph"/>
        <w:ind w:left="720"/>
        <w:jc w:val="center"/>
        <w:rPr>
          <w:b/>
          <w:bCs/>
        </w:rPr>
      </w:pPr>
      <w:r w:rsidRPr="00853DAD">
        <w:rPr>
          <w:b/>
          <w:bCs/>
        </w:rPr>
        <w:t>SCHOOL OF LAW</w:t>
      </w:r>
    </w:p>
    <w:p w14:paraId="2B6C5520" w14:textId="77777777" w:rsidR="00C65875" w:rsidRPr="00853DAD" w:rsidRDefault="00C65875" w:rsidP="00EA7A16">
      <w:pPr>
        <w:pStyle w:val="ListParagraph"/>
        <w:ind w:left="720"/>
        <w:jc w:val="center"/>
        <w:rPr>
          <w:b/>
          <w:bCs/>
        </w:rPr>
      </w:pPr>
      <w:r w:rsidRPr="00853DAD">
        <w:rPr>
          <w:b/>
          <w:bCs/>
        </w:rPr>
        <w:t>2023/2024 ACADEMIC YEAR</w:t>
      </w:r>
    </w:p>
    <w:p w14:paraId="0CD834C7" w14:textId="77777777" w:rsidR="00C65875" w:rsidRPr="00853DAD" w:rsidRDefault="00C65875" w:rsidP="00C65875">
      <w:pPr>
        <w:pStyle w:val="ListParagraph"/>
        <w:ind w:left="720"/>
        <w:rPr>
          <w:b/>
          <w:bCs/>
        </w:rPr>
      </w:pPr>
    </w:p>
    <w:p w14:paraId="48D303FF" w14:textId="77777777" w:rsidR="00C65875" w:rsidRPr="00853DAD" w:rsidRDefault="00C65875" w:rsidP="00C65875">
      <w:pPr>
        <w:pStyle w:val="ListParagraph"/>
        <w:ind w:left="720"/>
        <w:rPr>
          <w:b/>
          <w:bCs/>
        </w:rPr>
      </w:pPr>
    </w:p>
    <w:p w14:paraId="624D381C" w14:textId="77777777" w:rsidR="00C65875" w:rsidRPr="00853DAD" w:rsidRDefault="00C65875" w:rsidP="00C65875">
      <w:pPr>
        <w:pStyle w:val="ListParagraph"/>
        <w:ind w:left="720"/>
        <w:rPr>
          <w:b/>
          <w:bCs/>
        </w:rPr>
      </w:pPr>
      <w:r w:rsidRPr="00853DAD">
        <w:rPr>
          <w:b/>
          <w:bCs/>
        </w:rPr>
        <w:t xml:space="preserve">MADR 603 INTERNATIONAL COMMERCIAL ARBITRATION </w:t>
      </w:r>
    </w:p>
    <w:p w14:paraId="476E6848" w14:textId="77777777" w:rsidR="00C65875" w:rsidRPr="00853DAD" w:rsidRDefault="00C65875" w:rsidP="00C65875">
      <w:pPr>
        <w:pStyle w:val="ListParagraph"/>
        <w:ind w:left="720"/>
        <w:rPr>
          <w:b/>
          <w:bCs/>
        </w:rPr>
      </w:pPr>
    </w:p>
    <w:p w14:paraId="71A37163" w14:textId="77777777" w:rsidR="00C65875" w:rsidRPr="00853DAD" w:rsidRDefault="00C65875" w:rsidP="00EA7A16">
      <w:pPr>
        <w:pStyle w:val="ListParagraph"/>
        <w:ind w:left="720"/>
        <w:jc w:val="center"/>
        <w:rPr>
          <w:b/>
          <w:bCs/>
        </w:rPr>
      </w:pPr>
      <w:r w:rsidRPr="00853DAD">
        <w:rPr>
          <w:b/>
          <w:bCs/>
        </w:rPr>
        <w:t>3 Credits</w:t>
      </w:r>
    </w:p>
    <w:p w14:paraId="37E1F5C1" w14:textId="77777777" w:rsidR="00EA7A16" w:rsidRPr="00853DAD" w:rsidRDefault="00EA7A16" w:rsidP="00853DAD">
      <w:pPr>
        <w:rPr>
          <w:b/>
          <w:bCs/>
        </w:rPr>
      </w:pPr>
    </w:p>
    <w:p w14:paraId="0CF54656" w14:textId="474BC061" w:rsidR="00EA7A16" w:rsidRPr="00853DAD" w:rsidRDefault="00EA7A16" w:rsidP="003246AD">
      <w:pPr>
        <w:pStyle w:val="ListParagraph"/>
        <w:ind w:left="720"/>
        <w:rPr>
          <w:lang w:val="en-GB"/>
        </w:rPr>
      </w:pPr>
      <w:r w:rsidRPr="00853DAD">
        <w:rPr>
          <w:b/>
          <w:bCs/>
          <w:lang w:val="en-GB"/>
        </w:rPr>
        <w:t xml:space="preserve">LECTURE </w:t>
      </w:r>
      <w:proofErr w:type="gramStart"/>
      <w:r w:rsidRPr="00853DAD">
        <w:rPr>
          <w:b/>
          <w:bCs/>
          <w:lang w:val="en-GB"/>
        </w:rPr>
        <w:t xml:space="preserve">8 </w:t>
      </w:r>
      <w:r w:rsidR="003246AD">
        <w:rPr>
          <w:b/>
          <w:bCs/>
          <w:lang w:val="en-GB"/>
        </w:rPr>
        <w:t>:</w:t>
      </w:r>
      <w:r w:rsidRPr="00853DAD">
        <w:t>ARBITRAL</w:t>
      </w:r>
      <w:proofErr w:type="gramEnd"/>
      <w:r w:rsidRPr="00853DAD">
        <w:t xml:space="preserve"> PROCEEDINGS AND THE ROLE OF COURTS</w:t>
      </w:r>
    </w:p>
    <w:p w14:paraId="38980745" w14:textId="77777777" w:rsidR="00EA7A16" w:rsidRPr="00853DAD" w:rsidRDefault="00EA7A16" w:rsidP="00EA7A16">
      <w:pPr>
        <w:pStyle w:val="ListParagraph"/>
        <w:numPr>
          <w:ilvl w:val="1"/>
          <w:numId w:val="65"/>
        </w:numPr>
        <w:rPr>
          <w:b/>
          <w:bCs/>
          <w:lang w:val="en-GB"/>
        </w:rPr>
      </w:pPr>
      <w:r w:rsidRPr="00853DAD">
        <w:rPr>
          <w:b/>
          <w:bCs/>
          <w:lang w:val="en-GB"/>
        </w:rPr>
        <w:t>The role of the national court conduct of a hearing</w:t>
      </w:r>
    </w:p>
    <w:p w14:paraId="3B5BAB1D" w14:textId="77777777" w:rsidR="00EA7A16" w:rsidRPr="00853DAD" w:rsidRDefault="00EA7A16" w:rsidP="00EA7A16">
      <w:pPr>
        <w:pStyle w:val="ListParagraph"/>
        <w:numPr>
          <w:ilvl w:val="1"/>
          <w:numId w:val="65"/>
        </w:numPr>
        <w:rPr>
          <w:b/>
          <w:bCs/>
          <w:lang w:val="en-GB"/>
        </w:rPr>
      </w:pPr>
      <w:r w:rsidRPr="00853DAD">
        <w:rPr>
          <w:b/>
          <w:bCs/>
          <w:lang w:val="en-GB"/>
        </w:rPr>
        <w:t>Relationship between the Arbitral Tribunal and the court</w:t>
      </w:r>
    </w:p>
    <w:p w14:paraId="46C045E9" w14:textId="77777777" w:rsidR="00EA7A16" w:rsidRPr="00853DAD" w:rsidRDefault="00EA7A16" w:rsidP="00EA7A16">
      <w:pPr>
        <w:pStyle w:val="ListParagraph"/>
        <w:numPr>
          <w:ilvl w:val="1"/>
          <w:numId w:val="65"/>
        </w:numPr>
        <w:rPr>
          <w:b/>
          <w:bCs/>
          <w:lang w:val="en-GB"/>
        </w:rPr>
      </w:pPr>
      <w:r w:rsidRPr="00853DAD">
        <w:rPr>
          <w:b/>
          <w:bCs/>
          <w:lang w:val="en-GB"/>
        </w:rPr>
        <w:t>Interim reliefs</w:t>
      </w:r>
    </w:p>
    <w:p w14:paraId="5946D555" w14:textId="77777777" w:rsidR="00EA7A16" w:rsidRPr="00853DAD" w:rsidRDefault="00EA7A16" w:rsidP="00EA7A16">
      <w:pPr>
        <w:pStyle w:val="ListParagraph"/>
        <w:numPr>
          <w:ilvl w:val="1"/>
          <w:numId w:val="65"/>
        </w:numPr>
        <w:rPr>
          <w:b/>
          <w:bCs/>
          <w:lang w:val="en-GB"/>
        </w:rPr>
      </w:pPr>
      <w:r w:rsidRPr="00853DAD">
        <w:rPr>
          <w:b/>
          <w:bCs/>
          <w:lang w:val="en-GB"/>
        </w:rPr>
        <w:t xml:space="preserve">Anti-arbitration injunction </w:t>
      </w:r>
    </w:p>
    <w:p w14:paraId="3246464D" w14:textId="77777777" w:rsidR="00EA7A16" w:rsidRPr="00853DAD" w:rsidRDefault="00EA7A16" w:rsidP="00EA7A16">
      <w:pPr>
        <w:rPr>
          <w:b/>
          <w:bCs/>
          <w:lang w:val="en-GB"/>
        </w:rPr>
      </w:pPr>
    </w:p>
    <w:p w14:paraId="49B6CE48" w14:textId="77777777" w:rsidR="00EA7A16" w:rsidRPr="00853DAD" w:rsidRDefault="00EA7A16" w:rsidP="00EA7A16">
      <w:pPr>
        <w:rPr>
          <w:b/>
          <w:bCs/>
          <w:lang w:val="en-GB"/>
        </w:rPr>
      </w:pPr>
    </w:p>
    <w:p w14:paraId="7416E1D0" w14:textId="77777777" w:rsidR="00EA7A16" w:rsidRPr="00853DAD" w:rsidRDefault="00EA7A16" w:rsidP="00EA7A16">
      <w:pPr>
        <w:rPr>
          <w:b/>
          <w:bCs/>
          <w:lang w:val="en-GB"/>
        </w:rPr>
      </w:pPr>
      <w:r w:rsidRPr="00853DAD">
        <w:rPr>
          <w:b/>
          <w:bCs/>
          <w:lang w:val="en-GB"/>
        </w:rPr>
        <w:t>STATUTES</w:t>
      </w:r>
    </w:p>
    <w:p w14:paraId="4C5A5BC4" w14:textId="77777777" w:rsidR="00EA7A16" w:rsidRPr="00853DAD" w:rsidRDefault="00EA7A16" w:rsidP="00EA7A16">
      <w:pPr>
        <w:rPr>
          <w:b/>
          <w:bCs/>
          <w:lang w:val="en-GB"/>
        </w:rPr>
      </w:pPr>
    </w:p>
    <w:p w14:paraId="0AD01B07" w14:textId="402026AD" w:rsidR="00EA7A16" w:rsidRPr="00853DAD" w:rsidRDefault="00951D99" w:rsidP="00EA7A16">
      <w:pPr>
        <w:numPr>
          <w:ilvl w:val="0"/>
          <w:numId w:val="97"/>
        </w:numPr>
        <w:rPr>
          <w:lang w:val="en-GB"/>
        </w:rPr>
      </w:pPr>
      <w:r w:rsidRPr="003246AD">
        <w:t>The Convention on the Recognition and Enforcement of Foreign Arbitral Awards (</w:t>
      </w:r>
      <w:r w:rsidR="00EA7A16" w:rsidRPr="00853DAD">
        <w:rPr>
          <w:lang w:val="en-GB"/>
        </w:rPr>
        <w:t>New York Convention</w:t>
      </w:r>
      <w:r w:rsidRPr="003246AD">
        <w:rPr>
          <w:lang w:val="en-GB"/>
        </w:rPr>
        <w:t>)</w:t>
      </w:r>
      <w:r w:rsidR="00EA7A16" w:rsidRPr="00853DAD">
        <w:rPr>
          <w:lang w:val="en-GB"/>
        </w:rPr>
        <w:t xml:space="preserve"> Article II </w:t>
      </w:r>
    </w:p>
    <w:p w14:paraId="2CE1DA3B" w14:textId="491332B7" w:rsidR="00EA7A16" w:rsidRPr="00853DAD" w:rsidRDefault="00EA7A16" w:rsidP="00EA7A16">
      <w:pPr>
        <w:numPr>
          <w:ilvl w:val="0"/>
          <w:numId w:val="97"/>
        </w:numPr>
        <w:rPr>
          <w:lang w:val="en-GB"/>
        </w:rPr>
      </w:pPr>
      <w:r w:rsidRPr="00853DAD">
        <w:rPr>
          <w:lang w:val="en-GB"/>
        </w:rPr>
        <w:t xml:space="preserve">The </w:t>
      </w:r>
      <w:r w:rsidR="00B12784" w:rsidRPr="003246AD">
        <w:t>The United Nations Commission on International Trade Law (</w:t>
      </w:r>
      <w:r w:rsidRPr="00853DAD">
        <w:rPr>
          <w:lang w:val="en-GB"/>
        </w:rPr>
        <w:t>UNCITRAL</w:t>
      </w:r>
      <w:r w:rsidR="00B12784" w:rsidRPr="003246AD">
        <w:rPr>
          <w:lang w:val="en-GB"/>
        </w:rPr>
        <w:t>)</w:t>
      </w:r>
      <w:r w:rsidRPr="00853DAD">
        <w:rPr>
          <w:lang w:val="en-GB"/>
        </w:rPr>
        <w:t xml:space="preserve"> Model Law 1985 as amended </w:t>
      </w:r>
    </w:p>
    <w:p w14:paraId="6F7DD209" w14:textId="77777777" w:rsidR="00EA7A16" w:rsidRPr="00853DAD" w:rsidRDefault="00EA7A16" w:rsidP="00EA7A16">
      <w:pPr>
        <w:numPr>
          <w:ilvl w:val="0"/>
          <w:numId w:val="97"/>
        </w:numPr>
        <w:rPr>
          <w:lang w:val="en-GB"/>
        </w:rPr>
      </w:pPr>
      <w:r w:rsidRPr="00853DAD">
        <w:rPr>
          <w:lang w:val="en-GB"/>
        </w:rPr>
        <w:t xml:space="preserve">The Alternative Dispute Resolution Act, 1996 Act 798 </w:t>
      </w:r>
    </w:p>
    <w:p w14:paraId="48EFA3D9" w14:textId="77777777" w:rsidR="00EA7A16" w:rsidRPr="00853DAD" w:rsidRDefault="00EA7A16" w:rsidP="00EA7A16">
      <w:pPr>
        <w:numPr>
          <w:ilvl w:val="0"/>
          <w:numId w:val="97"/>
        </w:numPr>
        <w:rPr>
          <w:lang w:val="en-GB"/>
        </w:rPr>
      </w:pPr>
      <w:r w:rsidRPr="00853DAD">
        <w:rPr>
          <w:lang w:val="en-GB"/>
        </w:rPr>
        <w:t xml:space="preserve">English Arbitration Act, 1996 </w:t>
      </w:r>
    </w:p>
    <w:p w14:paraId="2C6D89FC" w14:textId="2615B655" w:rsidR="00EA7A16" w:rsidRPr="00853DAD" w:rsidRDefault="00EA7A16" w:rsidP="00EA7A16">
      <w:pPr>
        <w:numPr>
          <w:ilvl w:val="0"/>
          <w:numId w:val="97"/>
        </w:numPr>
        <w:rPr>
          <w:lang w:val="en-GB"/>
        </w:rPr>
      </w:pPr>
      <w:r w:rsidRPr="00853DAD">
        <w:rPr>
          <w:lang w:val="en-GB"/>
        </w:rPr>
        <w:t>The</w:t>
      </w:r>
      <w:r w:rsidR="00951D99" w:rsidRPr="003246AD">
        <w:t xml:space="preserve"> United Nations Commission on International Trade Law</w:t>
      </w:r>
      <w:r w:rsidRPr="00853DAD">
        <w:rPr>
          <w:lang w:val="en-GB"/>
        </w:rPr>
        <w:t xml:space="preserve"> </w:t>
      </w:r>
      <w:r w:rsidR="00951D99" w:rsidRPr="003246AD">
        <w:rPr>
          <w:lang w:val="en-GB"/>
        </w:rPr>
        <w:t>(</w:t>
      </w:r>
      <w:r w:rsidRPr="00853DAD">
        <w:rPr>
          <w:lang w:val="en-GB"/>
        </w:rPr>
        <w:t>UNCITRAL</w:t>
      </w:r>
      <w:r w:rsidR="00951D99" w:rsidRPr="003246AD">
        <w:rPr>
          <w:lang w:val="en-GB"/>
        </w:rPr>
        <w:t>)</w:t>
      </w:r>
      <w:r w:rsidRPr="00853DAD">
        <w:rPr>
          <w:lang w:val="en-GB"/>
        </w:rPr>
        <w:t xml:space="preserve"> Rules </w:t>
      </w:r>
    </w:p>
    <w:p w14:paraId="01534D56" w14:textId="439657C1" w:rsidR="00EA7A16" w:rsidRPr="00853DAD" w:rsidRDefault="00EA7A16" w:rsidP="00EA7A16">
      <w:pPr>
        <w:numPr>
          <w:ilvl w:val="0"/>
          <w:numId w:val="97"/>
        </w:numPr>
        <w:rPr>
          <w:lang w:val="en-GB"/>
        </w:rPr>
      </w:pPr>
      <w:r w:rsidRPr="00853DAD">
        <w:rPr>
          <w:lang w:val="en-GB"/>
        </w:rPr>
        <w:t>The L</w:t>
      </w:r>
      <w:r w:rsidR="000B451C" w:rsidRPr="003246AD">
        <w:rPr>
          <w:lang w:val="en-GB"/>
        </w:rPr>
        <w:t>ondon Court of International (L</w:t>
      </w:r>
      <w:r w:rsidRPr="00853DAD">
        <w:rPr>
          <w:lang w:val="en-GB"/>
        </w:rPr>
        <w:t>CIA</w:t>
      </w:r>
      <w:r w:rsidR="000B451C" w:rsidRPr="003246AD">
        <w:rPr>
          <w:lang w:val="en-GB"/>
        </w:rPr>
        <w:t>)</w:t>
      </w:r>
      <w:r w:rsidRPr="00853DAD">
        <w:rPr>
          <w:lang w:val="en-GB"/>
        </w:rPr>
        <w:t xml:space="preserve"> Rules </w:t>
      </w:r>
    </w:p>
    <w:p w14:paraId="73CA85F9" w14:textId="468ACE99" w:rsidR="00EA7A16" w:rsidRPr="00853DAD" w:rsidRDefault="00EA7A16" w:rsidP="00EA7A16">
      <w:pPr>
        <w:numPr>
          <w:ilvl w:val="0"/>
          <w:numId w:val="97"/>
        </w:numPr>
        <w:rPr>
          <w:lang w:val="en-GB"/>
        </w:rPr>
      </w:pPr>
      <w:r w:rsidRPr="00853DAD">
        <w:rPr>
          <w:lang w:val="en-GB"/>
        </w:rPr>
        <w:t>The I</w:t>
      </w:r>
      <w:r w:rsidR="000B451C" w:rsidRPr="003246AD">
        <w:rPr>
          <w:lang w:val="en-GB"/>
        </w:rPr>
        <w:t>ntern</w:t>
      </w:r>
      <w:r w:rsidR="00241861" w:rsidRPr="003246AD">
        <w:rPr>
          <w:lang w:val="en-GB"/>
        </w:rPr>
        <w:t>ational</w:t>
      </w:r>
      <w:r w:rsidR="00951D99" w:rsidRPr="003246AD">
        <w:t xml:space="preserve"> Chamber of Commerce </w:t>
      </w:r>
      <w:r w:rsidR="00241861" w:rsidRPr="003246AD">
        <w:rPr>
          <w:lang w:val="en-GB"/>
        </w:rPr>
        <w:t>(I</w:t>
      </w:r>
      <w:r w:rsidRPr="00853DAD">
        <w:rPr>
          <w:lang w:val="en-GB"/>
        </w:rPr>
        <w:t>CC</w:t>
      </w:r>
      <w:r w:rsidR="00241861" w:rsidRPr="003246AD">
        <w:rPr>
          <w:lang w:val="en-GB"/>
        </w:rPr>
        <w:t>)</w:t>
      </w:r>
      <w:r w:rsidRPr="00853DAD">
        <w:rPr>
          <w:lang w:val="en-GB"/>
        </w:rPr>
        <w:t xml:space="preserve"> Rules </w:t>
      </w:r>
    </w:p>
    <w:p w14:paraId="434974E9" w14:textId="77777777" w:rsidR="00EA7A16" w:rsidRPr="00853DAD" w:rsidRDefault="00EA7A16" w:rsidP="00EA7A16">
      <w:pPr>
        <w:rPr>
          <w:b/>
          <w:bCs/>
          <w:lang w:val="en-GB"/>
        </w:rPr>
      </w:pPr>
    </w:p>
    <w:p w14:paraId="4E6FCFBA" w14:textId="77777777" w:rsidR="00EA7A16" w:rsidRPr="00853DAD" w:rsidRDefault="00EA7A16" w:rsidP="00EA7A16">
      <w:pPr>
        <w:pStyle w:val="ListParagraph"/>
        <w:ind w:left="720" w:firstLine="0"/>
        <w:rPr>
          <w:b/>
          <w:bCs/>
          <w:lang w:val="en-GB"/>
        </w:rPr>
      </w:pPr>
    </w:p>
    <w:p w14:paraId="5792E14F" w14:textId="77777777" w:rsidR="00EA7A16" w:rsidRPr="00853DAD" w:rsidRDefault="00EA7A16" w:rsidP="00EA7A16">
      <w:pPr>
        <w:pStyle w:val="ListParagraph"/>
        <w:ind w:left="720" w:firstLine="0"/>
        <w:rPr>
          <w:b/>
          <w:bCs/>
          <w:lang w:val="en-GB"/>
        </w:rPr>
      </w:pPr>
    </w:p>
    <w:p w14:paraId="0244B446" w14:textId="77777777" w:rsidR="00EA7A16" w:rsidRPr="00853DAD" w:rsidRDefault="00EA7A16" w:rsidP="00EA7A16">
      <w:pPr>
        <w:rPr>
          <w:b/>
          <w:bCs/>
          <w:lang w:val="en-GB"/>
        </w:rPr>
      </w:pPr>
    </w:p>
    <w:p w14:paraId="68B73143" w14:textId="7E75A4EB" w:rsidR="00EA7A16" w:rsidRPr="00853DAD" w:rsidRDefault="00EA7A16" w:rsidP="00EA7A16">
      <w:pPr>
        <w:rPr>
          <w:b/>
          <w:bCs/>
          <w:lang w:val="en-GB"/>
        </w:rPr>
      </w:pPr>
      <w:r w:rsidRPr="00853DAD">
        <w:rPr>
          <w:b/>
          <w:bCs/>
          <w:lang w:val="en-GB"/>
        </w:rPr>
        <w:t xml:space="preserve">CASES </w:t>
      </w:r>
    </w:p>
    <w:p w14:paraId="60C0068B" w14:textId="77777777" w:rsidR="00EA7A16" w:rsidRPr="00853DAD" w:rsidRDefault="00EA7A16" w:rsidP="00EA7A16">
      <w:pPr>
        <w:pStyle w:val="ListParagraph"/>
        <w:numPr>
          <w:ilvl w:val="0"/>
          <w:numId w:val="96"/>
        </w:numPr>
        <w:rPr>
          <w:lang w:val="en-GB"/>
        </w:rPr>
      </w:pPr>
      <w:r w:rsidRPr="00853DAD">
        <w:rPr>
          <w:i/>
          <w:iCs/>
          <w:lang w:val="en-GB"/>
        </w:rPr>
        <w:t>West Tankers Inc v. Allianz Spa</w:t>
      </w:r>
      <w:r w:rsidRPr="00853DAD">
        <w:rPr>
          <w:lang w:val="en-GB"/>
        </w:rPr>
        <w:t>,</w:t>
      </w:r>
    </w:p>
    <w:p w14:paraId="41C7DD9C" w14:textId="77777777" w:rsidR="00EA7A16" w:rsidRPr="00853DAD" w:rsidRDefault="00EA7A16" w:rsidP="00EA7A16">
      <w:pPr>
        <w:pStyle w:val="ListParagraph"/>
        <w:numPr>
          <w:ilvl w:val="0"/>
          <w:numId w:val="96"/>
        </w:numPr>
        <w:rPr>
          <w:lang w:val="en-GB"/>
        </w:rPr>
      </w:pPr>
      <w:r w:rsidRPr="00853DAD">
        <w:rPr>
          <w:lang w:val="en-GB"/>
        </w:rPr>
        <w:lastRenderedPageBreak/>
        <w:t xml:space="preserve">Republic vs High Court, Commercial Division </w:t>
      </w:r>
      <w:proofErr w:type="gramStart"/>
      <w:r w:rsidRPr="00853DAD">
        <w:rPr>
          <w:lang w:val="en-GB"/>
        </w:rPr>
        <w:t>Accra( Ex</w:t>
      </w:r>
      <w:proofErr w:type="gramEnd"/>
      <w:r w:rsidRPr="00853DAD">
        <w:rPr>
          <w:lang w:val="en-GB"/>
        </w:rPr>
        <w:t xml:space="preserve"> </w:t>
      </w:r>
      <w:proofErr w:type="spellStart"/>
      <w:r w:rsidRPr="00853DAD">
        <w:rPr>
          <w:lang w:val="en-GB"/>
        </w:rPr>
        <w:t>parte</w:t>
      </w:r>
      <w:proofErr w:type="spellEnd"/>
      <w:r w:rsidRPr="00853DAD">
        <w:rPr>
          <w:lang w:val="en-GB"/>
        </w:rPr>
        <w:t xml:space="preserve"> GHACEM Ltd)  (J5 29 2018)[2018] GHASC 34  (30</w:t>
      </w:r>
      <w:r w:rsidRPr="00853DAD">
        <w:rPr>
          <w:vertAlign w:val="superscript"/>
          <w:lang w:val="en-GB"/>
        </w:rPr>
        <w:t>TH</w:t>
      </w:r>
      <w:r w:rsidRPr="00853DAD">
        <w:rPr>
          <w:lang w:val="en-GB"/>
        </w:rPr>
        <w:t xml:space="preserve"> May 2018) </w:t>
      </w:r>
    </w:p>
    <w:p w14:paraId="2B8D7EB8" w14:textId="77777777" w:rsidR="00EA7A16" w:rsidRPr="00853DAD" w:rsidRDefault="00EA7A16" w:rsidP="00EA7A16">
      <w:pPr>
        <w:pStyle w:val="ListParagraph"/>
        <w:numPr>
          <w:ilvl w:val="0"/>
          <w:numId w:val="96"/>
        </w:numPr>
        <w:rPr>
          <w:lang w:val="en-GB"/>
        </w:rPr>
      </w:pPr>
      <w:proofErr w:type="spellStart"/>
      <w:r w:rsidRPr="00853DAD">
        <w:rPr>
          <w:lang w:val="en-GB"/>
        </w:rPr>
        <w:t>Klimatechnik</w:t>
      </w:r>
      <w:proofErr w:type="spellEnd"/>
      <w:r w:rsidRPr="00853DAD">
        <w:rPr>
          <w:lang w:val="en-GB"/>
        </w:rPr>
        <w:t xml:space="preserve"> Engineering Ltd v Skanska Jensen International (2005-2006) SCGLR 913 </w:t>
      </w:r>
    </w:p>
    <w:p w14:paraId="7CDA673F" w14:textId="48BEBCC3" w:rsidR="00241861" w:rsidRPr="00853DAD" w:rsidRDefault="00EA7A16" w:rsidP="00853DAD">
      <w:pPr>
        <w:pStyle w:val="ListParagraph"/>
        <w:numPr>
          <w:ilvl w:val="0"/>
          <w:numId w:val="96"/>
        </w:numPr>
      </w:pPr>
      <w:r w:rsidRPr="00853DAD">
        <w:rPr>
          <w:lang w:val="en-GB"/>
        </w:rPr>
        <w:t xml:space="preserve">BCM Ghana Ltd v Ashanti Goldfields Ltd (2005-2006) SCGLR 602 Mining and Building Contractors Ltd v </w:t>
      </w:r>
      <w:proofErr w:type="spellStart"/>
      <w:r w:rsidRPr="00853DAD">
        <w:rPr>
          <w:lang w:val="en-GB"/>
        </w:rPr>
        <w:t>Anglogold</w:t>
      </w:r>
      <w:proofErr w:type="spellEnd"/>
      <w:r w:rsidRPr="00853DAD">
        <w:rPr>
          <w:lang w:val="en-GB"/>
        </w:rPr>
        <w:t xml:space="preserve"> Ashanti Ghana Ltd </w:t>
      </w:r>
      <w:r w:rsidR="00241861" w:rsidRPr="00241861">
        <w:rPr>
          <w:rFonts w:ascii="Arial" w:hAnsi="Arial" w:cs="Arial"/>
          <w:color w:val="4D5156"/>
          <w:sz w:val="21"/>
          <w:szCs w:val="21"/>
          <w:shd w:val="clear" w:color="auto" w:fill="FFFFFF"/>
        </w:rPr>
        <w:t>(J8 68 of 2016) [2016] GHASC 16 (19 May 2016)</w:t>
      </w:r>
    </w:p>
    <w:p w14:paraId="22060E52" w14:textId="585C6618" w:rsidR="00241861" w:rsidRDefault="00EA7A16" w:rsidP="00241861">
      <w:pPr>
        <w:pStyle w:val="ListParagraph"/>
        <w:numPr>
          <w:ilvl w:val="0"/>
          <w:numId w:val="96"/>
        </w:numPr>
        <w:rPr>
          <w:lang w:val="en-GB"/>
        </w:rPr>
      </w:pPr>
      <w:r w:rsidRPr="00853DAD">
        <w:rPr>
          <w:lang w:val="en-GB"/>
        </w:rPr>
        <w:t xml:space="preserve">Gerald Metals S.A v </w:t>
      </w:r>
      <w:proofErr w:type="spellStart"/>
      <w:r w:rsidRPr="00853DAD">
        <w:rPr>
          <w:lang w:val="en-GB"/>
        </w:rPr>
        <w:t>Timis</w:t>
      </w:r>
      <w:proofErr w:type="spellEnd"/>
      <w:r w:rsidRPr="00853DAD">
        <w:rPr>
          <w:lang w:val="en-GB"/>
        </w:rPr>
        <w:t xml:space="preserve"> &amp; Ors [2016] EWHC 2327 (CH),</w:t>
      </w:r>
    </w:p>
    <w:p w14:paraId="096CCA17" w14:textId="6BC59E14" w:rsidR="00241861" w:rsidRPr="00853DAD" w:rsidRDefault="00EA7A16" w:rsidP="00853DAD">
      <w:pPr>
        <w:pStyle w:val="ListParagraph"/>
        <w:numPr>
          <w:ilvl w:val="0"/>
          <w:numId w:val="96"/>
        </w:numPr>
        <w:rPr>
          <w:lang w:val="en-GB"/>
        </w:rPr>
      </w:pPr>
      <w:r w:rsidRPr="00853DAD">
        <w:rPr>
          <w:lang w:val="en-GB"/>
        </w:rPr>
        <w:t xml:space="preserve">Econet Wireless Ltd v Vee Networks and Ors [2006] EWHC 1568 </w:t>
      </w:r>
    </w:p>
    <w:p w14:paraId="42223260" w14:textId="174E4CAB" w:rsidR="00241861" w:rsidRPr="00853DAD" w:rsidRDefault="00EA7A16" w:rsidP="00853DAD">
      <w:pPr>
        <w:pStyle w:val="ListParagraph"/>
        <w:numPr>
          <w:ilvl w:val="0"/>
          <w:numId w:val="96"/>
        </w:numPr>
      </w:pPr>
      <w:r w:rsidRPr="00853DAD">
        <w:t xml:space="preserve">Channel Tunnel Group v Balfour Beatty Ltd [1993] AC 334, at 367. </w:t>
      </w:r>
    </w:p>
    <w:p w14:paraId="5CAA966E" w14:textId="77777777" w:rsidR="00EA7A16" w:rsidRPr="00853DAD" w:rsidRDefault="00EA7A16" w:rsidP="00853DAD">
      <w:pPr>
        <w:pStyle w:val="ListParagraph"/>
        <w:numPr>
          <w:ilvl w:val="0"/>
          <w:numId w:val="96"/>
        </w:numPr>
        <w:rPr>
          <w:b/>
          <w:bCs/>
        </w:rPr>
      </w:pPr>
      <w:r w:rsidRPr="00853DAD">
        <w:t>Sabbagh v Khoury [2019] EWCA Civ.</w:t>
      </w:r>
      <w:r w:rsidRPr="00853DAD">
        <w:rPr>
          <w:b/>
          <w:bCs/>
        </w:rPr>
        <w:t xml:space="preserve"> 1219 </w:t>
      </w:r>
    </w:p>
    <w:p w14:paraId="06B7D761" w14:textId="77777777" w:rsidR="00EA7A16" w:rsidRPr="00853DAD" w:rsidRDefault="00EA7A16" w:rsidP="00EA7A16">
      <w:pPr>
        <w:pStyle w:val="ListParagraph"/>
        <w:ind w:left="720" w:firstLine="0"/>
        <w:rPr>
          <w:b/>
          <w:bCs/>
          <w:lang w:val="en-GB"/>
        </w:rPr>
      </w:pPr>
    </w:p>
    <w:p w14:paraId="0D7307FB" w14:textId="77777777" w:rsidR="00EA7A16" w:rsidRPr="00853DAD" w:rsidRDefault="00EA7A16" w:rsidP="00EA7A16">
      <w:pPr>
        <w:pStyle w:val="ListParagraph"/>
        <w:ind w:left="720"/>
        <w:rPr>
          <w:b/>
          <w:bCs/>
          <w:lang w:val="en-GB"/>
        </w:rPr>
      </w:pPr>
    </w:p>
    <w:p w14:paraId="1105E374" w14:textId="77777777" w:rsidR="00EA7A16" w:rsidRPr="00853DAD" w:rsidRDefault="00EA7A16" w:rsidP="00EA7A16">
      <w:pPr>
        <w:pStyle w:val="ListParagraph"/>
        <w:ind w:left="720"/>
        <w:rPr>
          <w:b/>
          <w:bCs/>
          <w:lang w:val="en-GB"/>
        </w:rPr>
      </w:pPr>
      <w:r w:rsidRPr="00853DAD">
        <w:rPr>
          <w:b/>
          <w:bCs/>
          <w:lang w:val="en-GB"/>
        </w:rPr>
        <w:t xml:space="preserve">ESSENTIAL READING </w:t>
      </w:r>
    </w:p>
    <w:p w14:paraId="29F3A69E" w14:textId="083743D5" w:rsidR="00EA7A16" w:rsidRPr="00853DAD" w:rsidRDefault="00241861" w:rsidP="00853DAD">
      <w:pPr>
        <w:numPr>
          <w:ilvl w:val="0"/>
          <w:numId w:val="94"/>
        </w:numPr>
        <w:spacing w:before="186"/>
        <w:ind w:right="4"/>
        <w:jc w:val="both"/>
        <w:rPr>
          <w:color w:val="000000" w:themeColor="text1"/>
          <w:spacing w:val="-2"/>
          <w:w w:val="105"/>
          <w:lang w:val="en-GB"/>
        </w:rPr>
      </w:pPr>
      <w:r w:rsidRPr="008A0F60">
        <w:rPr>
          <w:color w:val="000000" w:themeColor="text1"/>
          <w:spacing w:val="-2"/>
          <w:w w:val="105"/>
          <w:lang w:val="en-GB"/>
        </w:rPr>
        <w:t>Nigel Blackaby</w:t>
      </w:r>
      <w:r>
        <w:rPr>
          <w:color w:val="000000" w:themeColor="text1"/>
          <w:spacing w:val="-2"/>
          <w:w w:val="105"/>
          <w:lang w:val="en-GB"/>
        </w:rPr>
        <w:t>,</w:t>
      </w:r>
      <w:r w:rsidRPr="008A0F60">
        <w:rPr>
          <w:color w:val="000000" w:themeColor="text1"/>
          <w:spacing w:val="-2"/>
          <w:w w:val="105"/>
          <w:lang w:val="en-GB"/>
        </w:rPr>
        <w:t xml:space="preserve"> Constantine </w:t>
      </w:r>
      <w:proofErr w:type="spellStart"/>
      <w:proofErr w:type="gramStart"/>
      <w:r w:rsidRPr="008A0F60">
        <w:rPr>
          <w:color w:val="000000" w:themeColor="text1"/>
          <w:spacing w:val="-2"/>
          <w:w w:val="105"/>
          <w:lang w:val="en-GB"/>
        </w:rPr>
        <w:t>Partasides</w:t>
      </w:r>
      <w:r>
        <w:rPr>
          <w:color w:val="000000" w:themeColor="text1"/>
          <w:spacing w:val="-2"/>
          <w:w w:val="105"/>
          <w:lang w:val="en-GB"/>
        </w:rPr>
        <w:t>,</w:t>
      </w:r>
      <w:r w:rsidRPr="008A0F60">
        <w:rPr>
          <w:color w:val="000000" w:themeColor="text1"/>
          <w:spacing w:val="-2"/>
          <w:w w:val="105"/>
          <w:lang w:val="en-GB"/>
        </w:rPr>
        <w:t>Alan</w:t>
      </w:r>
      <w:proofErr w:type="spellEnd"/>
      <w:proofErr w:type="gramEnd"/>
      <w:r w:rsidRPr="008A0F60">
        <w:rPr>
          <w:color w:val="000000" w:themeColor="text1"/>
          <w:spacing w:val="-2"/>
          <w:w w:val="105"/>
          <w:lang w:val="en-GB"/>
        </w:rPr>
        <w:t xml:space="preserve"> Redfern</w:t>
      </w:r>
      <w:r>
        <w:rPr>
          <w:color w:val="000000" w:themeColor="text1"/>
          <w:spacing w:val="-2"/>
          <w:w w:val="105"/>
          <w:lang w:val="en-GB"/>
        </w:rPr>
        <w:t>,</w:t>
      </w:r>
      <w:r w:rsidRPr="008A0F60">
        <w:rPr>
          <w:color w:val="000000" w:themeColor="text1"/>
          <w:spacing w:val="-2"/>
          <w:w w:val="105"/>
          <w:lang w:val="en-GB"/>
        </w:rPr>
        <w:t xml:space="preserve"> Martin</w:t>
      </w:r>
      <w:r>
        <w:rPr>
          <w:color w:val="000000" w:themeColor="text1"/>
          <w:spacing w:val="-2"/>
          <w:w w:val="105"/>
          <w:lang w:val="en-GB"/>
        </w:rPr>
        <w:t xml:space="preserve"> </w:t>
      </w:r>
      <w:proofErr w:type="spellStart"/>
      <w:r w:rsidRPr="008A0F60">
        <w:rPr>
          <w:color w:val="000000" w:themeColor="text1"/>
          <w:spacing w:val="-2"/>
          <w:w w:val="105"/>
          <w:lang w:val="en-GB"/>
        </w:rPr>
        <w:t>Hunter</w:t>
      </w:r>
      <w:r>
        <w:rPr>
          <w:color w:val="000000" w:themeColor="text1"/>
          <w:spacing w:val="-2"/>
          <w:w w:val="105"/>
          <w:lang w:val="en-GB"/>
        </w:rPr>
        <w:t>:</w:t>
      </w:r>
      <w:r w:rsidRPr="00870F90">
        <w:rPr>
          <w:i/>
          <w:iCs/>
          <w:color w:val="000000" w:themeColor="text1"/>
          <w:spacing w:val="-2"/>
          <w:w w:val="105"/>
          <w:lang w:val="en-GB"/>
        </w:rPr>
        <w:t>Redfern</w:t>
      </w:r>
      <w:proofErr w:type="spellEnd"/>
      <w:r w:rsidRPr="00870F90">
        <w:rPr>
          <w:i/>
          <w:iCs/>
          <w:color w:val="000000" w:themeColor="text1"/>
          <w:spacing w:val="-2"/>
          <w:w w:val="105"/>
          <w:lang w:val="en-GB"/>
        </w:rPr>
        <w:t xml:space="preserve"> and Hunter on International Arbitration</w:t>
      </w:r>
      <w:r w:rsidRPr="008A0F60">
        <w:rPr>
          <w:color w:val="000000" w:themeColor="text1"/>
          <w:spacing w:val="-2"/>
          <w:w w:val="105"/>
          <w:lang w:val="en-GB"/>
        </w:rPr>
        <w:t xml:space="preserve"> (</w:t>
      </w:r>
      <w:r w:rsidRPr="00870F90">
        <w:t>chapter 7</w:t>
      </w:r>
      <w:r>
        <w:t xml:space="preserve">, </w:t>
      </w:r>
      <w:r w:rsidRPr="008A0F60">
        <w:rPr>
          <w:color w:val="000000" w:themeColor="text1"/>
          <w:spacing w:val="-2"/>
          <w:w w:val="105"/>
          <w:lang w:val="en-GB"/>
        </w:rPr>
        <w:t>6</w:t>
      </w:r>
      <w:r w:rsidRPr="008A0F60">
        <w:rPr>
          <w:color w:val="000000" w:themeColor="text1"/>
          <w:spacing w:val="-2"/>
          <w:w w:val="105"/>
          <w:vertAlign w:val="superscript"/>
          <w:lang w:val="en-GB"/>
        </w:rPr>
        <w:t>th</w:t>
      </w:r>
      <w:r w:rsidRPr="008A0F60">
        <w:rPr>
          <w:color w:val="000000" w:themeColor="text1"/>
          <w:spacing w:val="-2"/>
          <w:w w:val="105"/>
          <w:lang w:val="en-GB"/>
        </w:rPr>
        <w:t xml:space="preserve"> Ed</w:t>
      </w:r>
      <w:r>
        <w:rPr>
          <w:color w:val="000000" w:themeColor="text1"/>
          <w:spacing w:val="-2"/>
          <w:w w:val="105"/>
          <w:lang w:val="en-GB"/>
        </w:rPr>
        <w:t>, 17th November 2015</w:t>
      </w:r>
      <w:r w:rsidRPr="008A0F60">
        <w:rPr>
          <w:color w:val="000000" w:themeColor="text1"/>
          <w:spacing w:val="-2"/>
          <w:w w:val="105"/>
          <w:lang w:val="en-GB"/>
        </w:rPr>
        <w:t xml:space="preserve">) </w:t>
      </w:r>
    </w:p>
    <w:p w14:paraId="0DFA2CEE" w14:textId="56CE62F0" w:rsidR="00241861" w:rsidRPr="00853DAD" w:rsidRDefault="00EA7A16" w:rsidP="00853DAD">
      <w:pPr>
        <w:pStyle w:val="ListParagraph"/>
        <w:numPr>
          <w:ilvl w:val="0"/>
          <w:numId w:val="88"/>
        </w:numPr>
        <w:rPr>
          <w:bCs/>
        </w:rPr>
      </w:pPr>
      <w:r w:rsidRPr="00853DAD">
        <w:t xml:space="preserve">Margaret Moses, </w:t>
      </w:r>
      <w:r w:rsidRPr="00853DAD">
        <w:rPr>
          <w:i/>
          <w:iCs/>
        </w:rPr>
        <w:t>Principles and Practice of International Commercial</w:t>
      </w:r>
      <w:r w:rsidRPr="00853DAD">
        <w:t xml:space="preserve"> </w:t>
      </w:r>
      <w:r w:rsidRPr="00853DAD">
        <w:rPr>
          <w:i/>
          <w:iCs/>
        </w:rPr>
        <w:t>Arbitration</w:t>
      </w:r>
      <w:r w:rsidR="00241861">
        <w:t xml:space="preserve"> </w:t>
      </w:r>
      <w:r w:rsidR="00241861" w:rsidRPr="00870F90">
        <w:rPr>
          <w:bCs/>
        </w:rPr>
        <w:t>(2</w:t>
      </w:r>
      <w:r w:rsidR="00241861" w:rsidRPr="00870F90">
        <w:rPr>
          <w:bCs/>
          <w:vertAlign w:val="superscript"/>
        </w:rPr>
        <w:t>nd</w:t>
      </w:r>
      <w:r w:rsidR="00241861" w:rsidRPr="00870F90">
        <w:rPr>
          <w:bCs/>
        </w:rPr>
        <w:t xml:space="preserve"> Edition</w:t>
      </w:r>
      <w:r w:rsidR="00241861">
        <w:rPr>
          <w:bCs/>
        </w:rPr>
        <w:t xml:space="preserve"> </w:t>
      </w:r>
      <w:r w:rsidR="00241861">
        <w:rPr>
          <w:bCs/>
          <w:color w:val="000000" w:themeColor="text1"/>
          <w:spacing w:val="-2"/>
          <w:w w:val="105"/>
        </w:rPr>
        <w:t>Cambridge University Press, 2012)</w:t>
      </w:r>
    </w:p>
    <w:p w14:paraId="2DC0700D" w14:textId="290C7C2E" w:rsidR="00241861" w:rsidRPr="00853DAD" w:rsidRDefault="00EA7A16" w:rsidP="00853DAD">
      <w:pPr>
        <w:pStyle w:val="ListParagraph"/>
        <w:numPr>
          <w:ilvl w:val="0"/>
          <w:numId w:val="88"/>
        </w:numPr>
      </w:pPr>
      <w:r w:rsidRPr="00853DAD">
        <w:t xml:space="preserve">Frédéric Bachand, </w:t>
      </w:r>
      <w:r w:rsidRPr="00853DAD">
        <w:rPr>
          <w:i/>
          <w:iCs/>
        </w:rPr>
        <w:t xml:space="preserve">Does Article 8 of the Model Law Call for Full or prima facie Review of the Arbitral Tribunal’s </w:t>
      </w:r>
      <w:r w:rsidR="00241861">
        <w:rPr>
          <w:i/>
          <w:iCs/>
        </w:rPr>
        <w:t>J</w:t>
      </w:r>
      <w:r w:rsidR="00241861" w:rsidRPr="00241861">
        <w:rPr>
          <w:i/>
          <w:iCs/>
        </w:rPr>
        <w:t>urisdiction</w:t>
      </w:r>
      <w:r w:rsidR="00241861">
        <w:t xml:space="preserve"> </w:t>
      </w:r>
      <w:proofErr w:type="gramStart"/>
      <w:r w:rsidR="00241861">
        <w:t>(</w:t>
      </w:r>
      <w:r w:rsidRPr="00853DAD">
        <w:t xml:space="preserve"> 22</w:t>
      </w:r>
      <w:proofErr w:type="gramEnd"/>
      <w:r w:rsidRPr="00853DAD">
        <w:t xml:space="preserve"> Arb. Int 463 2006)</w:t>
      </w:r>
    </w:p>
    <w:p w14:paraId="38EDEDC0" w14:textId="51AB2522" w:rsidR="00241861" w:rsidRPr="00853DAD" w:rsidRDefault="00EA7A16" w:rsidP="00853DAD">
      <w:pPr>
        <w:pStyle w:val="ListParagraph"/>
        <w:numPr>
          <w:ilvl w:val="0"/>
          <w:numId w:val="88"/>
        </w:numPr>
      </w:pPr>
      <w:r w:rsidRPr="00853DAD">
        <w:t xml:space="preserve">Castello and Chahine, </w:t>
      </w:r>
      <w:r w:rsidRPr="00853DAD">
        <w:rPr>
          <w:i/>
          <w:iCs/>
        </w:rPr>
        <w:t>‘Enforcement of interim measures’,</w:t>
      </w:r>
      <w:r w:rsidRPr="00853DAD">
        <w:t xml:space="preserve"> in Rowley KC, Gaillard, and Kaiser (eds) The Guide to Challenging and Enforcing Arbitration Awards (Global Arbitration Review, 2019</w:t>
      </w:r>
    </w:p>
    <w:p w14:paraId="1D13097E" w14:textId="2DBC655D" w:rsidR="00241861" w:rsidRPr="00853DAD" w:rsidRDefault="00EA7A16" w:rsidP="00853DAD">
      <w:pPr>
        <w:pStyle w:val="ListParagraph"/>
        <w:numPr>
          <w:ilvl w:val="0"/>
          <w:numId w:val="88"/>
        </w:numPr>
      </w:pPr>
      <w:r w:rsidRPr="00853DAD">
        <w:t xml:space="preserve">Lord Mustill, </w:t>
      </w:r>
      <w:r w:rsidRPr="00853DAD">
        <w:rPr>
          <w:i/>
          <w:iCs/>
        </w:rPr>
        <w:t>Conservatory and Provisional measure in International Arbitration</w:t>
      </w:r>
      <w:r w:rsidRPr="00853DAD">
        <w:t xml:space="preserve">, </w:t>
      </w:r>
      <w:r w:rsidR="00241861" w:rsidRPr="00241861">
        <w:t>(</w:t>
      </w:r>
      <w:r w:rsidRPr="00853DAD">
        <w:t>9</w:t>
      </w:r>
      <w:r w:rsidRPr="00853DAD">
        <w:rPr>
          <w:vertAlign w:val="superscript"/>
        </w:rPr>
        <w:t>th</w:t>
      </w:r>
      <w:r w:rsidRPr="00853DAD">
        <w:t xml:space="preserve"> Joint Colloquium, (ICC Publications, 1993) page </w:t>
      </w:r>
      <w:proofErr w:type="gramStart"/>
      <w:r w:rsidRPr="00853DAD">
        <w:t xml:space="preserve">118 </w:t>
      </w:r>
      <w:r w:rsidR="00241861" w:rsidRPr="00241861">
        <w:t>)</w:t>
      </w:r>
      <w:proofErr w:type="gramEnd"/>
    </w:p>
    <w:p w14:paraId="7C49F015" w14:textId="2F897CB9" w:rsidR="00E44EA3" w:rsidRPr="00853DAD" w:rsidRDefault="00241861" w:rsidP="00853DAD">
      <w:pPr>
        <w:pStyle w:val="ListParagraph"/>
        <w:numPr>
          <w:ilvl w:val="0"/>
          <w:numId w:val="88"/>
        </w:numPr>
        <w:rPr>
          <w:color w:val="3A3A3A"/>
        </w:rPr>
      </w:pPr>
      <w:r w:rsidRPr="00853DAD">
        <w:rPr>
          <w:color w:val="3A3A3A"/>
        </w:rPr>
        <w:t xml:space="preserve">W. Michael </w:t>
      </w:r>
      <w:proofErr w:type="spellStart"/>
      <w:proofErr w:type="gramStart"/>
      <w:r w:rsidRPr="00853DAD">
        <w:rPr>
          <w:color w:val="3A3A3A"/>
        </w:rPr>
        <w:t>Reisman</w:t>
      </w:r>
      <w:r>
        <w:rPr>
          <w:color w:val="3A3A3A"/>
        </w:rPr>
        <w:t>,</w:t>
      </w:r>
      <w:r w:rsidRPr="00853DAD">
        <w:rPr>
          <w:color w:val="3A3A3A"/>
        </w:rPr>
        <w:t>Heide</w:t>
      </w:r>
      <w:proofErr w:type="spellEnd"/>
      <w:proofErr w:type="gramEnd"/>
      <w:r w:rsidRPr="00853DAD">
        <w:rPr>
          <w:color w:val="3A3A3A"/>
        </w:rPr>
        <w:t xml:space="preserve"> </w:t>
      </w:r>
      <w:proofErr w:type="spellStart"/>
      <w:r w:rsidRPr="00853DAD">
        <w:rPr>
          <w:color w:val="3A3A3A"/>
        </w:rPr>
        <w:t>Iravani</w:t>
      </w:r>
      <w:proofErr w:type="spellEnd"/>
      <w:r>
        <w:rPr>
          <w:color w:val="3A3A3A"/>
        </w:rPr>
        <w:t xml:space="preserve"> ,</w:t>
      </w:r>
      <w:r w:rsidR="00EA7A16" w:rsidRPr="00853DAD">
        <w:rPr>
          <w:i/>
          <w:iCs/>
        </w:rPr>
        <w:t>The changing relation of national courts and international commercial arbitration’</w:t>
      </w:r>
      <w:r w:rsidR="00EA7A16" w:rsidRPr="00853DAD">
        <w:t xml:space="preserve"> (2010) 21 Am Rev Intl Arb 33 </w:t>
      </w:r>
    </w:p>
    <w:p w14:paraId="4504771E" w14:textId="55618970" w:rsidR="00E44EA3" w:rsidRPr="00853DAD" w:rsidRDefault="00EA7A16" w:rsidP="00853DAD">
      <w:pPr>
        <w:pStyle w:val="ListParagraph"/>
        <w:numPr>
          <w:ilvl w:val="0"/>
          <w:numId w:val="88"/>
        </w:numPr>
      </w:pPr>
      <w:r w:rsidRPr="00853DAD">
        <w:t xml:space="preserve">Ace Anan Ankomah, </w:t>
      </w:r>
      <w:r w:rsidRPr="00853DAD">
        <w:rPr>
          <w:i/>
          <w:iCs/>
        </w:rPr>
        <w:t xml:space="preserve">The Interplay between the Courts and Arbitral Proceedings: Ghana's Old Order </w:t>
      </w:r>
      <w:proofErr w:type="spellStart"/>
      <w:proofErr w:type="gramStart"/>
      <w:r w:rsidRPr="00853DAD">
        <w:rPr>
          <w:i/>
          <w:iCs/>
        </w:rPr>
        <w:t>Changeth</w:t>
      </w:r>
      <w:proofErr w:type="spellEnd"/>
      <w:r w:rsidRPr="00853DAD">
        <w:rPr>
          <w:i/>
          <w:iCs/>
        </w:rPr>
        <w:t>,</w:t>
      </w:r>
      <w:r w:rsidR="00A7710D" w:rsidRPr="00853DAD">
        <w:rPr>
          <w:i/>
          <w:iCs/>
        </w:rPr>
        <w:t>(</w:t>
      </w:r>
      <w:proofErr w:type="gramEnd"/>
      <w:r w:rsidRPr="00853DAD">
        <w:t xml:space="preserve"> 29 U. GHANA L.J. 183 2016) </w:t>
      </w:r>
    </w:p>
    <w:p w14:paraId="43130AEF" w14:textId="588A9F17" w:rsidR="00EA7A16" w:rsidRPr="00853DAD" w:rsidRDefault="00EA7A16" w:rsidP="00853DAD">
      <w:pPr>
        <w:pStyle w:val="ListParagraph"/>
        <w:numPr>
          <w:ilvl w:val="0"/>
          <w:numId w:val="88"/>
        </w:numPr>
      </w:pPr>
      <w:r w:rsidRPr="00853DAD">
        <w:t>Hwang, ‘</w:t>
      </w:r>
      <w:r w:rsidRPr="00853DAD">
        <w:rPr>
          <w:i/>
          <w:iCs/>
        </w:rPr>
        <w:t>Commercial courts and international arbitration—competitors or partners?</w:t>
      </w:r>
      <w:r w:rsidRPr="00853DAD">
        <w:t xml:space="preserve">’ (2015) 31 Arb Intl </w:t>
      </w:r>
      <w:proofErr w:type="gramStart"/>
      <w:r w:rsidRPr="00853DAD">
        <w:t xml:space="preserve">193 </w:t>
      </w:r>
      <w:r w:rsidR="00A7710D">
        <w:t>)</w:t>
      </w:r>
      <w:proofErr w:type="gramEnd"/>
    </w:p>
    <w:p w14:paraId="1D84F9B4" w14:textId="06C04A24" w:rsidR="006912B1" w:rsidRDefault="006912B1" w:rsidP="00EA7A16">
      <w:pPr>
        <w:pStyle w:val="ListParagraph"/>
        <w:ind w:left="720" w:firstLine="0"/>
        <w:rPr>
          <w:b/>
          <w:bCs/>
          <w:lang w:val="en-GB"/>
        </w:rPr>
      </w:pPr>
    </w:p>
    <w:p w14:paraId="19E9068C" w14:textId="77777777" w:rsidR="006912B1" w:rsidRPr="00853DAD" w:rsidRDefault="006912B1" w:rsidP="00EA7A16">
      <w:pPr>
        <w:pStyle w:val="ListParagraph"/>
        <w:ind w:left="720" w:firstLine="0"/>
        <w:rPr>
          <w:b/>
          <w:bCs/>
          <w:lang w:val="en-GB"/>
        </w:rPr>
      </w:pPr>
    </w:p>
    <w:p w14:paraId="0499084D" w14:textId="77777777" w:rsidR="00EA7A16" w:rsidRPr="00853DAD" w:rsidRDefault="00EA7A16" w:rsidP="00EA7A16">
      <w:pPr>
        <w:pStyle w:val="ListParagraph"/>
        <w:ind w:left="720"/>
        <w:rPr>
          <w:b/>
          <w:bCs/>
          <w:lang w:val="en-GB"/>
        </w:rPr>
      </w:pPr>
    </w:p>
    <w:p w14:paraId="7DE02598" w14:textId="79C41202" w:rsidR="00EA7A16" w:rsidRPr="00853DAD" w:rsidRDefault="00EA7A16" w:rsidP="00EA7A16">
      <w:pPr>
        <w:pStyle w:val="ListParagraph"/>
        <w:ind w:left="720"/>
        <w:jc w:val="left"/>
        <w:rPr>
          <w:lang w:val="en-GB"/>
        </w:rPr>
      </w:pPr>
      <w:r w:rsidRPr="00853DAD">
        <w:rPr>
          <w:b/>
          <w:bCs/>
          <w:lang w:val="en-GB"/>
        </w:rPr>
        <w:t xml:space="preserve">FURTHER READING </w:t>
      </w:r>
      <w:r w:rsidRPr="00853DAD">
        <w:rPr>
          <w:b/>
          <w:bCs/>
          <w:lang w:val="en-GB"/>
        </w:rPr>
        <w:br/>
      </w:r>
      <w:r w:rsidRPr="00853DAD">
        <w:rPr>
          <w:lang w:val="en-GB"/>
        </w:rPr>
        <w:t> </w:t>
      </w:r>
    </w:p>
    <w:p w14:paraId="1B0F3E31" w14:textId="77777777" w:rsidR="00EA7A16" w:rsidRPr="00853DAD" w:rsidRDefault="00EA7A16" w:rsidP="00EA7A16">
      <w:pPr>
        <w:pStyle w:val="ListParagraph"/>
        <w:numPr>
          <w:ilvl w:val="0"/>
          <w:numId w:val="95"/>
        </w:numPr>
        <w:rPr>
          <w:i/>
          <w:iCs/>
        </w:rPr>
      </w:pPr>
      <w:r w:rsidRPr="00853DAD">
        <w:t xml:space="preserve">K. O’Callaghan &amp; J Finnis, </w:t>
      </w:r>
      <w:r w:rsidRPr="00853DAD">
        <w:rPr>
          <w:i/>
          <w:iCs/>
        </w:rPr>
        <w:t>“Support and Supervision by the Courts”</w:t>
      </w:r>
    </w:p>
    <w:p w14:paraId="32D1AEF3" w14:textId="12E58188" w:rsidR="00EA7A16" w:rsidRPr="00853DAD" w:rsidRDefault="00EA7A16" w:rsidP="00EA7A16">
      <w:pPr>
        <w:pStyle w:val="ListParagraph"/>
        <w:numPr>
          <w:ilvl w:val="0"/>
          <w:numId w:val="95"/>
        </w:numPr>
      </w:pPr>
      <w:r w:rsidRPr="00853DAD">
        <w:lastRenderedPageBreak/>
        <w:t>Lew, ‘</w:t>
      </w:r>
      <w:r w:rsidRPr="00853DAD">
        <w:rPr>
          <w:i/>
          <w:iCs/>
        </w:rPr>
        <w:t>Does national court involvement undermine the international arbitration processes?</w:t>
      </w:r>
      <w:r w:rsidRPr="00853DAD">
        <w:t xml:space="preserve">’ (2009) 24(3) Am Uni Intl Law Rev 489, at </w:t>
      </w:r>
      <w:proofErr w:type="gramStart"/>
      <w:r w:rsidRPr="00853DAD">
        <w:t xml:space="preserve">494 </w:t>
      </w:r>
      <w:r w:rsidR="00A7710D">
        <w:t>)</w:t>
      </w:r>
      <w:proofErr w:type="gramEnd"/>
    </w:p>
    <w:p w14:paraId="57BF1CB9" w14:textId="19E26668" w:rsidR="00A7710D" w:rsidRPr="00853DAD" w:rsidRDefault="00EA7A16" w:rsidP="00EA7A16">
      <w:pPr>
        <w:pStyle w:val="ListParagraph"/>
        <w:numPr>
          <w:ilvl w:val="0"/>
          <w:numId w:val="95"/>
        </w:numPr>
        <w:rPr>
          <w:iCs/>
        </w:rPr>
      </w:pPr>
      <w:r w:rsidRPr="00853DAD">
        <w:t>Prof. Frederic Bachand, “</w:t>
      </w:r>
      <w:r w:rsidRPr="00853DAD">
        <w:rPr>
          <w:i/>
        </w:rPr>
        <w:t>Does Article 8 of the Model Law Call for Full or Prima Facie Review of the Arbitral Tribunal’s Jurisdiction</w:t>
      </w:r>
      <w:r w:rsidR="00A7710D" w:rsidRPr="00853DAD">
        <w:rPr>
          <w:iCs/>
        </w:rPr>
        <w:t>(Arbitration International, Volume 22, Issue 3, 1 September 2006, Pages 463–476</w:t>
      </w:r>
      <w:r w:rsidR="00A7710D">
        <w:rPr>
          <w:iCs/>
        </w:rPr>
        <w:t xml:space="preserve">) Available at </w:t>
      </w:r>
      <w:hyperlink r:id="rId13" w:history="1">
        <w:r w:rsidR="00A7710D" w:rsidRPr="00E14F2D">
          <w:rPr>
            <w:rStyle w:val="Hyperlink"/>
            <w:iCs/>
          </w:rPr>
          <w:t>https://doi.org/10.1093/arbitration/22.3.463</w:t>
        </w:r>
      </w:hyperlink>
      <w:r w:rsidR="00A7710D">
        <w:rPr>
          <w:iCs/>
        </w:rPr>
        <w:t xml:space="preserve"> </w:t>
      </w:r>
    </w:p>
    <w:p w14:paraId="5085D552" w14:textId="399F4C83" w:rsidR="00EA7A16" w:rsidRPr="00853DAD" w:rsidRDefault="00EA7A16" w:rsidP="00A7710D">
      <w:pPr>
        <w:pStyle w:val="ListParagraph"/>
        <w:numPr>
          <w:ilvl w:val="0"/>
          <w:numId w:val="95"/>
        </w:numPr>
      </w:pPr>
      <w:r w:rsidRPr="00853DAD">
        <w:t xml:space="preserve">Claude Raymond, </w:t>
      </w:r>
      <w:r w:rsidRPr="00853DAD">
        <w:rPr>
          <w:i/>
          <w:iCs/>
        </w:rPr>
        <w:t xml:space="preserve">The Channel Tunnel Case and the Law of International </w:t>
      </w:r>
      <w:proofErr w:type="gramStart"/>
      <w:r w:rsidRPr="00853DAD">
        <w:rPr>
          <w:i/>
          <w:iCs/>
        </w:rPr>
        <w:t>Arbitration</w:t>
      </w:r>
      <w:r w:rsidR="00A7710D" w:rsidRPr="00853DAD">
        <w:rPr>
          <w:i/>
          <w:iCs/>
        </w:rPr>
        <w:t>)</w:t>
      </w:r>
      <w:r w:rsidRPr="00853DAD">
        <w:t xml:space="preserve"> </w:t>
      </w:r>
      <w:r w:rsidR="00A7710D" w:rsidRPr="00A7710D">
        <w:rPr>
          <w:rStyle w:val="apple-converted-space"/>
          <w:rFonts w:ascii="Arial" w:hAnsi="Arial" w:cs="Arial"/>
          <w:color w:val="4D5156"/>
          <w:sz w:val="21"/>
          <w:szCs w:val="21"/>
          <w:shd w:val="clear" w:color="auto" w:fill="FFFFFF"/>
        </w:rPr>
        <w:t> </w:t>
      </w:r>
      <w:r w:rsidR="00A7710D" w:rsidRPr="00853DAD">
        <w:rPr>
          <w:rStyle w:val="Emphasis"/>
          <w:i w:val="0"/>
          <w:iCs w:val="0"/>
          <w:color w:val="5F6368"/>
        </w:rPr>
        <w:t>109</w:t>
      </w:r>
      <w:proofErr w:type="gramEnd"/>
      <w:r w:rsidR="00A7710D" w:rsidRPr="00853DAD">
        <w:rPr>
          <w:rStyle w:val="Emphasis"/>
          <w:i w:val="0"/>
          <w:iCs w:val="0"/>
          <w:color w:val="5F6368"/>
        </w:rPr>
        <w:t xml:space="preserve"> L.Q.R. 337 at 341</w:t>
      </w:r>
    </w:p>
    <w:p w14:paraId="39559A48" w14:textId="2F470632" w:rsidR="00EA7A16" w:rsidRPr="00853DAD" w:rsidRDefault="00EA7A16" w:rsidP="00EA7A16">
      <w:pPr>
        <w:pStyle w:val="ListParagraph"/>
        <w:numPr>
          <w:ilvl w:val="0"/>
          <w:numId w:val="95"/>
        </w:numPr>
      </w:pPr>
      <w:r w:rsidRPr="00853DAD">
        <w:t xml:space="preserve">Goldman, </w:t>
      </w:r>
      <w:r w:rsidRPr="00853DAD">
        <w:rPr>
          <w:i/>
          <w:iCs/>
        </w:rPr>
        <w:t>The Complementary Role of Judges and Arbitrators</w:t>
      </w:r>
      <w:r w:rsidRPr="00853DAD">
        <w:t xml:space="preserve">, </w:t>
      </w:r>
      <w:r w:rsidR="00A7710D">
        <w:t>(</w:t>
      </w:r>
      <w:r w:rsidRPr="00853DAD">
        <w:t>ICC Publication No. 412 (ICC, 1984), p. 259</w:t>
      </w:r>
      <w:r w:rsidR="00A7710D">
        <w:t>)</w:t>
      </w:r>
    </w:p>
    <w:p w14:paraId="240CA0C9" w14:textId="77777777" w:rsidR="00EA7A16" w:rsidRPr="00853DAD" w:rsidRDefault="00EA7A16" w:rsidP="00EA7A16">
      <w:pPr>
        <w:pStyle w:val="ListParagraph"/>
        <w:numPr>
          <w:ilvl w:val="0"/>
          <w:numId w:val="95"/>
        </w:numPr>
      </w:pPr>
      <w:r w:rsidRPr="00853DAD">
        <w:t xml:space="preserve">Castello and Chahine, </w:t>
      </w:r>
      <w:r w:rsidRPr="00853DAD">
        <w:rPr>
          <w:i/>
          <w:iCs/>
        </w:rPr>
        <w:t xml:space="preserve">‘Enforcement of interim measures’, </w:t>
      </w:r>
      <w:r w:rsidRPr="00853DAD">
        <w:t xml:space="preserve">in Rowley KC, Gaillard, and Kaiser (eds) The Guide to Challenging and Enforcing Arbitration Awards (Global Arbitration Review, 2019), </w:t>
      </w:r>
    </w:p>
    <w:p w14:paraId="138116B0" w14:textId="77777777" w:rsidR="00EA7A16" w:rsidRPr="00853DAD" w:rsidRDefault="00EA7A16" w:rsidP="00EA7A16">
      <w:pPr>
        <w:pStyle w:val="ListParagraph"/>
        <w:numPr>
          <w:ilvl w:val="0"/>
          <w:numId w:val="95"/>
        </w:numPr>
      </w:pPr>
      <w:r w:rsidRPr="00853DAD">
        <w:t xml:space="preserve">Saville, </w:t>
      </w:r>
      <w:r w:rsidRPr="00853DAD">
        <w:rPr>
          <w:i/>
          <w:iCs/>
        </w:rPr>
        <w:t>‘The Denning Lecture 1995: Arbitration and the courts’</w:t>
      </w:r>
      <w:r w:rsidRPr="00853DAD">
        <w:t xml:space="preserve"> (1995) 61 Arbitration 157, </w:t>
      </w:r>
    </w:p>
    <w:p w14:paraId="5A502558" w14:textId="77777777" w:rsidR="00EA7A16" w:rsidRPr="00853DAD" w:rsidRDefault="00EA7A16" w:rsidP="00EA7A16">
      <w:pPr>
        <w:pStyle w:val="ListParagraph"/>
        <w:numPr>
          <w:ilvl w:val="0"/>
          <w:numId w:val="95"/>
        </w:numPr>
      </w:pPr>
      <w:r w:rsidRPr="00853DAD">
        <w:t>Reymond, ‘</w:t>
      </w:r>
      <w:r w:rsidRPr="00853DAD">
        <w:rPr>
          <w:i/>
          <w:iCs/>
        </w:rPr>
        <w:t>The Channel Tunnel case and the law of international arbitration’</w:t>
      </w:r>
      <w:r w:rsidRPr="00853DAD">
        <w:t xml:space="preserve"> (1993) 109 LQR 337, </w:t>
      </w:r>
    </w:p>
    <w:p w14:paraId="4FB57EC7" w14:textId="52C58660" w:rsidR="00EA7A16" w:rsidRPr="00853DAD" w:rsidRDefault="00EA7A16" w:rsidP="00EA7A16">
      <w:pPr>
        <w:pStyle w:val="ListParagraph"/>
        <w:numPr>
          <w:ilvl w:val="0"/>
          <w:numId w:val="95"/>
        </w:numPr>
      </w:pPr>
      <w:r w:rsidRPr="00853DAD">
        <w:t xml:space="preserve">William W. Park, </w:t>
      </w:r>
      <w:r w:rsidRPr="00853DAD">
        <w:rPr>
          <w:i/>
          <w:iCs/>
        </w:rPr>
        <w:t>The Specificity of International Arbitration</w:t>
      </w:r>
      <w:r w:rsidRPr="00853DAD">
        <w:t xml:space="preserve">: The Case for FAA </w:t>
      </w:r>
      <w:proofErr w:type="gramStart"/>
      <w:r w:rsidRPr="00853DAD">
        <w:t>Reform</w:t>
      </w:r>
      <w:r w:rsidR="00A7710D">
        <w:t>,(</w:t>
      </w:r>
      <w:proofErr w:type="gramEnd"/>
      <w:r w:rsidRPr="00853DAD">
        <w:t xml:space="preserve">36 Vand J. </w:t>
      </w:r>
      <w:proofErr w:type="spellStart"/>
      <w:r w:rsidRPr="00853DAD">
        <w:t>Transnat’l</w:t>
      </w:r>
      <w:proofErr w:type="spellEnd"/>
      <w:r w:rsidRPr="00853DAD">
        <w:t xml:space="preserve"> L. 1241, 1267 (2003)</w:t>
      </w:r>
    </w:p>
    <w:p w14:paraId="6701B89B" w14:textId="77777777" w:rsidR="00EA7A16" w:rsidRPr="00853DAD" w:rsidRDefault="00EA7A16" w:rsidP="00853DAD">
      <w:pPr>
        <w:pStyle w:val="ListParagraph"/>
        <w:ind w:left="720" w:firstLine="0"/>
        <w:rPr>
          <w:b/>
          <w:bCs/>
        </w:rPr>
      </w:pPr>
    </w:p>
    <w:p w14:paraId="27EF46F2" w14:textId="1BACD691" w:rsidR="00EA7A16" w:rsidRDefault="00EA7A16" w:rsidP="00C65875">
      <w:pPr>
        <w:pStyle w:val="ListParagraph"/>
        <w:ind w:left="720"/>
        <w:rPr>
          <w:b/>
          <w:bCs/>
        </w:rPr>
      </w:pPr>
    </w:p>
    <w:p w14:paraId="50B04ADF" w14:textId="163530D2" w:rsidR="006912B1" w:rsidRDefault="006912B1" w:rsidP="00C65875">
      <w:pPr>
        <w:pStyle w:val="ListParagraph"/>
        <w:ind w:left="720"/>
        <w:rPr>
          <w:b/>
          <w:bCs/>
        </w:rPr>
      </w:pPr>
    </w:p>
    <w:p w14:paraId="119E99AC" w14:textId="0C7A0380" w:rsidR="006912B1" w:rsidRDefault="006912B1" w:rsidP="00C65875">
      <w:pPr>
        <w:pStyle w:val="ListParagraph"/>
        <w:ind w:left="720"/>
        <w:rPr>
          <w:b/>
          <w:bCs/>
        </w:rPr>
      </w:pPr>
    </w:p>
    <w:p w14:paraId="3FE4F8D4" w14:textId="4E2AA0C0" w:rsidR="006912B1" w:rsidRDefault="006912B1" w:rsidP="00C65875">
      <w:pPr>
        <w:pStyle w:val="ListParagraph"/>
        <w:ind w:left="720"/>
        <w:rPr>
          <w:b/>
          <w:bCs/>
        </w:rPr>
      </w:pPr>
    </w:p>
    <w:p w14:paraId="5465C761" w14:textId="5F9EC813" w:rsidR="006912B1" w:rsidRDefault="006912B1" w:rsidP="00C65875">
      <w:pPr>
        <w:pStyle w:val="ListParagraph"/>
        <w:ind w:left="720"/>
        <w:rPr>
          <w:b/>
          <w:bCs/>
        </w:rPr>
      </w:pPr>
    </w:p>
    <w:p w14:paraId="696E7A0F" w14:textId="4E4D86A3" w:rsidR="006912B1" w:rsidRDefault="006912B1" w:rsidP="00C65875">
      <w:pPr>
        <w:pStyle w:val="ListParagraph"/>
        <w:ind w:left="720"/>
        <w:rPr>
          <w:b/>
          <w:bCs/>
        </w:rPr>
      </w:pPr>
    </w:p>
    <w:p w14:paraId="0F32F85B" w14:textId="316E6612" w:rsidR="006912B1" w:rsidRDefault="006912B1" w:rsidP="00C65875">
      <w:pPr>
        <w:pStyle w:val="ListParagraph"/>
        <w:ind w:left="720"/>
        <w:rPr>
          <w:b/>
          <w:bCs/>
        </w:rPr>
      </w:pPr>
    </w:p>
    <w:p w14:paraId="734E7E0D" w14:textId="2546BDCC" w:rsidR="006912B1" w:rsidRDefault="006912B1" w:rsidP="00C65875">
      <w:pPr>
        <w:pStyle w:val="ListParagraph"/>
        <w:ind w:left="720"/>
        <w:rPr>
          <w:b/>
          <w:bCs/>
        </w:rPr>
      </w:pPr>
    </w:p>
    <w:p w14:paraId="25EC055D" w14:textId="6A969AD9" w:rsidR="006912B1" w:rsidRDefault="006912B1" w:rsidP="00C65875">
      <w:pPr>
        <w:pStyle w:val="ListParagraph"/>
        <w:ind w:left="720"/>
        <w:rPr>
          <w:b/>
          <w:bCs/>
        </w:rPr>
      </w:pPr>
    </w:p>
    <w:p w14:paraId="2EBF5D69" w14:textId="7E6F522B" w:rsidR="006912B1" w:rsidRDefault="006912B1" w:rsidP="00C65875">
      <w:pPr>
        <w:pStyle w:val="ListParagraph"/>
        <w:ind w:left="720"/>
        <w:rPr>
          <w:b/>
          <w:bCs/>
        </w:rPr>
      </w:pPr>
    </w:p>
    <w:p w14:paraId="0FB03156" w14:textId="75617180" w:rsidR="006912B1" w:rsidRDefault="006912B1" w:rsidP="00C65875">
      <w:pPr>
        <w:pStyle w:val="ListParagraph"/>
        <w:ind w:left="720"/>
        <w:rPr>
          <w:b/>
          <w:bCs/>
        </w:rPr>
      </w:pPr>
    </w:p>
    <w:p w14:paraId="364C43B8" w14:textId="26CECC60" w:rsidR="006912B1" w:rsidRDefault="006912B1" w:rsidP="00C65875">
      <w:pPr>
        <w:pStyle w:val="ListParagraph"/>
        <w:ind w:left="720"/>
        <w:rPr>
          <w:b/>
          <w:bCs/>
        </w:rPr>
      </w:pPr>
    </w:p>
    <w:p w14:paraId="55723152" w14:textId="77777777" w:rsidR="00D27289" w:rsidRDefault="00D27289" w:rsidP="00C65875">
      <w:pPr>
        <w:pStyle w:val="ListParagraph"/>
        <w:ind w:left="720"/>
        <w:rPr>
          <w:b/>
          <w:bCs/>
        </w:rPr>
      </w:pPr>
    </w:p>
    <w:p w14:paraId="251FA1B4" w14:textId="77777777" w:rsidR="00D27289" w:rsidRDefault="00D27289" w:rsidP="00C65875">
      <w:pPr>
        <w:pStyle w:val="ListParagraph"/>
        <w:ind w:left="720"/>
        <w:rPr>
          <w:b/>
          <w:bCs/>
        </w:rPr>
      </w:pPr>
    </w:p>
    <w:p w14:paraId="7AF759A3" w14:textId="77777777" w:rsidR="00D27289" w:rsidRDefault="00D27289" w:rsidP="00C65875">
      <w:pPr>
        <w:pStyle w:val="ListParagraph"/>
        <w:ind w:left="720"/>
        <w:rPr>
          <w:b/>
          <w:bCs/>
        </w:rPr>
      </w:pPr>
    </w:p>
    <w:p w14:paraId="6683533E" w14:textId="77777777" w:rsidR="006912B1" w:rsidRPr="00853DAD" w:rsidRDefault="006912B1" w:rsidP="00C65875">
      <w:pPr>
        <w:pStyle w:val="ListParagraph"/>
        <w:ind w:left="720"/>
        <w:rPr>
          <w:b/>
          <w:bCs/>
        </w:rPr>
      </w:pPr>
    </w:p>
    <w:p w14:paraId="531BBCE6" w14:textId="77777777" w:rsidR="00C65875" w:rsidRPr="00853DAD" w:rsidRDefault="00C65875" w:rsidP="00C65875">
      <w:pPr>
        <w:pStyle w:val="ListParagraph"/>
        <w:ind w:left="720"/>
        <w:rPr>
          <w:b/>
          <w:bCs/>
        </w:rPr>
      </w:pPr>
      <w:r w:rsidRPr="00853DAD">
        <w:rPr>
          <w:b/>
          <w:bCs/>
          <w:noProof/>
        </w:rPr>
        <w:lastRenderedPageBreak/>
        <w:drawing>
          <wp:anchor distT="0" distB="0" distL="0" distR="0" simplePos="0" relativeHeight="251677696" behindDoc="0" locked="0" layoutInCell="1" allowOverlap="1" wp14:anchorId="4E92A291" wp14:editId="6A736FC9">
            <wp:simplePos x="0" y="0"/>
            <wp:positionH relativeFrom="page">
              <wp:posOffset>3673475</wp:posOffset>
            </wp:positionH>
            <wp:positionV relativeFrom="paragraph">
              <wp:posOffset>109437</wp:posOffset>
            </wp:positionV>
            <wp:extent cx="421638" cy="471487"/>
            <wp:effectExtent l="0" t="0" r="0" b="0"/>
            <wp:wrapTopAndBottom/>
            <wp:docPr id="463758663" name="Picture 463758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21638" cy="471487"/>
                    </a:xfrm>
                    <a:prstGeom prst="rect">
                      <a:avLst/>
                    </a:prstGeom>
                  </pic:spPr>
                </pic:pic>
              </a:graphicData>
            </a:graphic>
          </wp:anchor>
        </w:drawing>
      </w:r>
    </w:p>
    <w:p w14:paraId="6A2AAEB3" w14:textId="77777777" w:rsidR="00C65875" w:rsidRPr="00853DAD" w:rsidRDefault="00C65875" w:rsidP="00351F87">
      <w:pPr>
        <w:pStyle w:val="ListParagraph"/>
        <w:ind w:left="720"/>
        <w:jc w:val="center"/>
        <w:rPr>
          <w:b/>
          <w:bCs/>
        </w:rPr>
      </w:pPr>
      <w:r w:rsidRPr="00853DAD">
        <w:rPr>
          <w:b/>
          <w:bCs/>
        </w:rPr>
        <w:t>UNIVERSITY OF GHANA</w:t>
      </w:r>
    </w:p>
    <w:p w14:paraId="027CFF7E" w14:textId="77777777" w:rsidR="00C65875" w:rsidRPr="00853DAD" w:rsidRDefault="00C65875" w:rsidP="00351F87">
      <w:pPr>
        <w:pStyle w:val="ListParagraph"/>
        <w:ind w:left="720"/>
        <w:jc w:val="center"/>
        <w:rPr>
          <w:b/>
          <w:bCs/>
        </w:rPr>
      </w:pPr>
      <w:r w:rsidRPr="00853DAD">
        <w:rPr>
          <w:b/>
          <w:bCs/>
        </w:rPr>
        <w:t>(All rights reserved)</w:t>
      </w:r>
    </w:p>
    <w:p w14:paraId="10623EEC" w14:textId="77777777" w:rsidR="00C65875" w:rsidRPr="00853DAD" w:rsidRDefault="00C65875" w:rsidP="00351F87">
      <w:pPr>
        <w:pStyle w:val="ListParagraph"/>
        <w:ind w:left="720"/>
        <w:jc w:val="center"/>
        <w:rPr>
          <w:b/>
          <w:bCs/>
        </w:rPr>
      </w:pPr>
    </w:p>
    <w:p w14:paraId="2414956B" w14:textId="77777777" w:rsidR="00C65875" w:rsidRPr="00853DAD" w:rsidRDefault="00C65875" w:rsidP="00351F87">
      <w:pPr>
        <w:pStyle w:val="ListParagraph"/>
        <w:ind w:left="720"/>
        <w:jc w:val="center"/>
        <w:rPr>
          <w:b/>
          <w:bCs/>
        </w:rPr>
      </w:pPr>
      <w:r w:rsidRPr="00853DAD">
        <w:rPr>
          <w:b/>
          <w:bCs/>
        </w:rPr>
        <w:t>SCHOOL OF LAW</w:t>
      </w:r>
    </w:p>
    <w:p w14:paraId="44B4DE65" w14:textId="77777777" w:rsidR="00C65875" w:rsidRPr="00853DAD" w:rsidRDefault="00C65875" w:rsidP="00351F87">
      <w:pPr>
        <w:pStyle w:val="ListParagraph"/>
        <w:ind w:left="720"/>
        <w:jc w:val="center"/>
        <w:rPr>
          <w:b/>
          <w:bCs/>
        </w:rPr>
      </w:pPr>
      <w:r w:rsidRPr="00853DAD">
        <w:rPr>
          <w:b/>
          <w:bCs/>
        </w:rPr>
        <w:t>2023/2024 ACADEMIC YEAR</w:t>
      </w:r>
    </w:p>
    <w:p w14:paraId="69C4AF31" w14:textId="77777777" w:rsidR="00C65875" w:rsidRPr="00853DAD" w:rsidRDefault="00C65875" w:rsidP="00351F87">
      <w:pPr>
        <w:pStyle w:val="ListParagraph"/>
        <w:ind w:left="720"/>
        <w:jc w:val="center"/>
        <w:rPr>
          <w:b/>
          <w:bCs/>
        </w:rPr>
      </w:pPr>
      <w:r w:rsidRPr="00853DAD">
        <w:rPr>
          <w:b/>
          <w:bCs/>
        </w:rPr>
        <w:t>FIRST SEMESTER</w:t>
      </w:r>
    </w:p>
    <w:p w14:paraId="09779A87" w14:textId="77777777" w:rsidR="00C65875" w:rsidRPr="00853DAD" w:rsidRDefault="00C65875" w:rsidP="00853DAD">
      <w:pPr>
        <w:jc w:val="center"/>
        <w:rPr>
          <w:b/>
          <w:bCs/>
        </w:rPr>
      </w:pPr>
    </w:p>
    <w:p w14:paraId="4C6FE517" w14:textId="60C3F329" w:rsidR="00C65875" w:rsidRPr="00853DAD" w:rsidRDefault="00C65875" w:rsidP="00853DAD">
      <w:pPr>
        <w:pStyle w:val="ListParagraph"/>
        <w:ind w:left="720"/>
        <w:jc w:val="center"/>
        <w:rPr>
          <w:b/>
          <w:bCs/>
        </w:rPr>
      </w:pPr>
      <w:r w:rsidRPr="00853DAD">
        <w:rPr>
          <w:b/>
          <w:bCs/>
        </w:rPr>
        <w:t>MADR 603 INTERNATIONAL COMMERCIAL ARBITRATION</w:t>
      </w:r>
    </w:p>
    <w:p w14:paraId="7BB47819" w14:textId="77777777" w:rsidR="00C65875" w:rsidRPr="00853DAD" w:rsidRDefault="00C65875" w:rsidP="00C65875">
      <w:pPr>
        <w:pStyle w:val="ListParagraph"/>
        <w:ind w:left="720"/>
        <w:rPr>
          <w:b/>
          <w:bCs/>
        </w:rPr>
      </w:pPr>
    </w:p>
    <w:p w14:paraId="557041A1" w14:textId="77777777" w:rsidR="00C65875" w:rsidRPr="00853DAD" w:rsidRDefault="00C65875" w:rsidP="00351F87">
      <w:pPr>
        <w:pStyle w:val="ListParagraph"/>
        <w:ind w:left="720"/>
        <w:jc w:val="center"/>
        <w:rPr>
          <w:b/>
          <w:bCs/>
        </w:rPr>
      </w:pPr>
      <w:r w:rsidRPr="00853DAD">
        <w:rPr>
          <w:b/>
          <w:bCs/>
        </w:rPr>
        <w:t>3 Credits</w:t>
      </w:r>
    </w:p>
    <w:p w14:paraId="492F1FBC" w14:textId="77777777" w:rsidR="00C65875" w:rsidRPr="00853DAD" w:rsidRDefault="00C65875" w:rsidP="00C65875">
      <w:pPr>
        <w:pStyle w:val="ListParagraph"/>
        <w:ind w:left="720"/>
        <w:rPr>
          <w:b/>
          <w:bCs/>
        </w:rPr>
      </w:pPr>
    </w:p>
    <w:p w14:paraId="7B78B4A8" w14:textId="16834F86" w:rsidR="00A24CDC" w:rsidRPr="00853DAD" w:rsidRDefault="00A24CDC" w:rsidP="00A24CDC">
      <w:pPr>
        <w:rPr>
          <w:b/>
          <w:bCs/>
        </w:rPr>
      </w:pPr>
      <w:r w:rsidRPr="00853DAD">
        <w:rPr>
          <w:b/>
          <w:bCs/>
        </w:rPr>
        <w:t xml:space="preserve">LECTURE </w:t>
      </w:r>
      <w:proofErr w:type="gramStart"/>
      <w:r w:rsidRPr="00853DAD">
        <w:rPr>
          <w:b/>
          <w:bCs/>
        </w:rPr>
        <w:t xml:space="preserve">9 </w:t>
      </w:r>
      <w:r w:rsidR="006912B1" w:rsidRPr="00853DAD">
        <w:rPr>
          <w:b/>
          <w:bCs/>
        </w:rPr>
        <w:t>:</w:t>
      </w:r>
      <w:r w:rsidRPr="00853DAD">
        <w:rPr>
          <w:b/>
          <w:bCs/>
        </w:rPr>
        <w:t>THE</w:t>
      </w:r>
      <w:proofErr w:type="gramEnd"/>
      <w:r w:rsidRPr="00853DAD">
        <w:rPr>
          <w:b/>
          <w:bCs/>
        </w:rPr>
        <w:t xml:space="preserve"> MAKING OF THE AWARD </w:t>
      </w:r>
    </w:p>
    <w:p w14:paraId="09E8034E" w14:textId="77777777" w:rsidR="00A24CDC" w:rsidRPr="00853DAD" w:rsidRDefault="00A24CDC" w:rsidP="00A24CDC">
      <w:pPr>
        <w:pStyle w:val="ListParagraph"/>
        <w:numPr>
          <w:ilvl w:val="0"/>
          <w:numId w:val="113"/>
        </w:numPr>
      </w:pPr>
      <w:r w:rsidRPr="00853DAD">
        <w:t xml:space="preserve">Form and Contents of an award </w:t>
      </w:r>
    </w:p>
    <w:p w14:paraId="14CEE73F" w14:textId="77777777" w:rsidR="00A24CDC" w:rsidRPr="00853DAD" w:rsidRDefault="00A24CDC" w:rsidP="00A24CDC">
      <w:pPr>
        <w:pStyle w:val="ListParagraph"/>
        <w:numPr>
          <w:ilvl w:val="0"/>
          <w:numId w:val="113"/>
        </w:numPr>
      </w:pPr>
      <w:r w:rsidRPr="00853DAD">
        <w:t>Partial award</w:t>
      </w:r>
    </w:p>
    <w:p w14:paraId="6FC6831F" w14:textId="4382678E" w:rsidR="00A24CDC" w:rsidRPr="00853DAD" w:rsidRDefault="00A24CDC" w:rsidP="00A24CDC">
      <w:pPr>
        <w:pStyle w:val="ListParagraph"/>
        <w:numPr>
          <w:ilvl w:val="0"/>
          <w:numId w:val="113"/>
        </w:numPr>
      </w:pPr>
      <w:r w:rsidRPr="00853DAD">
        <w:t>Final award</w:t>
      </w:r>
    </w:p>
    <w:p w14:paraId="60B7998D" w14:textId="7CCB7EEF" w:rsidR="00A24CDC" w:rsidRPr="00853DAD" w:rsidRDefault="00A24CDC" w:rsidP="00A24CDC">
      <w:pPr>
        <w:pStyle w:val="ListParagraph"/>
        <w:numPr>
          <w:ilvl w:val="0"/>
          <w:numId w:val="113"/>
        </w:numPr>
      </w:pPr>
      <w:r w:rsidRPr="00853DAD">
        <w:t xml:space="preserve">Interim awards </w:t>
      </w:r>
    </w:p>
    <w:p w14:paraId="07F7DEE4" w14:textId="77777777" w:rsidR="00A24CDC" w:rsidRPr="00853DAD" w:rsidRDefault="00A24CDC" w:rsidP="00A24CDC">
      <w:pPr>
        <w:pStyle w:val="ListParagraph"/>
        <w:numPr>
          <w:ilvl w:val="0"/>
          <w:numId w:val="113"/>
        </w:numPr>
      </w:pPr>
      <w:r w:rsidRPr="00853DAD">
        <w:t>Consent award</w:t>
      </w:r>
    </w:p>
    <w:p w14:paraId="5AA5354F" w14:textId="45166A46" w:rsidR="00A24CDC" w:rsidRPr="00853DAD" w:rsidRDefault="00A24CDC" w:rsidP="00A24CDC">
      <w:pPr>
        <w:pStyle w:val="ListParagraph"/>
        <w:numPr>
          <w:ilvl w:val="0"/>
          <w:numId w:val="113"/>
        </w:numPr>
      </w:pPr>
      <w:r w:rsidRPr="00853DAD">
        <w:t xml:space="preserve"> Default awards</w:t>
      </w:r>
    </w:p>
    <w:p w14:paraId="4677E202" w14:textId="77777777" w:rsidR="00A24CDC" w:rsidRPr="00853DAD" w:rsidRDefault="00A24CDC" w:rsidP="00A24CDC">
      <w:pPr>
        <w:pStyle w:val="ListParagraph"/>
        <w:numPr>
          <w:ilvl w:val="0"/>
          <w:numId w:val="113"/>
        </w:numPr>
      </w:pPr>
      <w:r w:rsidRPr="00853DAD">
        <w:t xml:space="preserve"> Reliefs</w:t>
      </w:r>
    </w:p>
    <w:p w14:paraId="560CC8DB" w14:textId="1EA8A2BD" w:rsidR="00A24CDC" w:rsidRPr="00853DAD" w:rsidRDefault="00A24CDC" w:rsidP="00A24CDC">
      <w:pPr>
        <w:pStyle w:val="ListParagraph"/>
        <w:numPr>
          <w:ilvl w:val="0"/>
          <w:numId w:val="113"/>
        </w:numPr>
      </w:pPr>
      <w:r w:rsidRPr="00853DAD">
        <w:t xml:space="preserve"> Reasoned” award</w:t>
      </w:r>
    </w:p>
    <w:p w14:paraId="2DEF6E12" w14:textId="00264D28" w:rsidR="00A24CDC" w:rsidRPr="00853DAD" w:rsidRDefault="00A24CDC" w:rsidP="00A24CDC">
      <w:pPr>
        <w:pStyle w:val="ListParagraph"/>
        <w:numPr>
          <w:ilvl w:val="0"/>
          <w:numId w:val="113"/>
        </w:numPr>
      </w:pPr>
      <w:r w:rsidRPr="00853DAD">
        <w:t xml:space="preserve">Proceedings after awards </w:t>
      </w:r>
    </w:p>
    <w:p w14:paraId="7E8A8E1C" w14:textId="10D4ED23" w:rsidR="00A24CDC" w:rsidRPr="00853DAD" w:rsidRDefault="00A24CDC" w:rsidP="00A24CDC">
      <w:pPr>
        <w:pStyle w:val="ListParagraph"/>
        <w:numPr>
          <w:ilvl w:val="0"/>
          <w:numId w:val="113"/>
        </w:numPr>
      </w:pPr>
      <w:r w:rsidRPr="00853DAD">
        <w:t xml:space="preserve">Effect of Awards </w:t>
      </w:r>
    </w:p>
    <w:p w14:paraId="10ECC95C" w14:textId="77777777" w:rsidR="00A24CDC" w:rsidRPr="00853DAD" w:rsidRDefault="00A24CDC" w:rsidP="00A24CDC"/>
    <w:p w14:paraId="4AEB4100" w14:textId="77777777" w:rsidR="00A24CDC" w:rsidRPr="00853DAD" w:rsidRDefault="00A24CDC" w:rsidP="00A24CDC"/>
    <w:p w14:paraId="59A991CA" w14:textId="1C694C4B" w:rsidR="00A24CDC" w:rsidRPr="00853DAD" w:rsidRDefault="00A24CDC" w:rsidP="00F85E36">
      <w:pPr>
        <w:jc w:val="both"/>
      </w:pPr>
      <w:r w:rsidRPr="00853DAD">
        <w:rPr>
          <w:b/>
          <w:bCs/>
        </w:rPr>
        <w:t>Description</w:t>
      </w:r>
      <w:r w:rsidR="00F85E36" w:rsidRPr="00853DAD">
        <w:rPr>
          <w:b/>
          <w:bCs/>
        </w:rPr>
        <w:t xml:space="preserve">: </w:t>
      </w:r>
      <w:r w:rsidR="00F85E36" w:rsidRPr="00853DAD">
        <w:t>This lecture examines the process of making awards in international commercial arbitration. It provides students with a comprehensive understanding of the key aspects involved in drafting an arbitration award. Topics covered include the form and contents of an award, the distinctions between partial, final, and interim awards, the unique features of consent and default awards, considerations for granting reliefs, the requirement for a "reasoned" award, post-award proceedings, and the far-reaching effects of arbitration awards. By the end of this lecture, students will be well-versed in the nuances of drafting arbitration awards and the significant implications they hold for the resolution of disputes.</w:t>
      </w:r>
    </w:p>
    <w:p w14:paraId="7774474D" w14:textId="0937B6B9" w:rsidR="00A24CDC" w:rsidRDefault="00A24CDC" w:rsidP="00A24CDC"/>
    <w:p w14:paraId="396992ED" w14:textId="22365F06" w:rsidR="00A7710D" w:rsidRDefault="00A7710D" w:rsidP="00A24CDC"/>
    <w:p w14:paraId="1AE82340" w14:textId="77777777" w:rsidR="00A7710D" w:rsidRPr="00853DAD" w:rsidRDefault="00A7710D" w:rsidP="00A24CDC"/>
    <w:p w14:paraId="334A4FDB" w14:textId="654AE5DA" w:rsidR="00A24CDC" w:rsidRPr="00853DAD" w:rsidRDefault="00A7710D" w:rsidP="00A24CDC">
      <w:r w:rsidRPr="00A7710D">
        <w:rPr>
          <w:b/>
          <w:bCs/>
        </w:rPr>
        <w:lastRenderedPageBreak/>
        <w:t>Objectives:</w:t>
      </w:r>
      <w:r w:rsidR="00F85E36" w:rsidRPr="00853DAD">
        <w:rPr>
          <w:b/>
          <w:bCs/>
        </w:rPr>
        <w:t xml:space="preserve"> </w:t>
      </w:r>
      <w:r w:rsidR="00F85E36" w:rsidRPr="00853DAD">
        <w:t>The aim of this lecture is to</w:t>
      </w:r>
    </w:p>
    <w:p w14:paraId="3ED81EBD" w14:textId="77777777" w:rsidR="00F85E36" w:rsidRPr="00853DAD" w:rsidRDefault="00F85E36" w:rsidP="00A24CDC"/>
    <w:p w14:paraId="2CD1EDC4" w14:textId="66738F07" w:rsidR="00F85E36" w:rsidRPr="00853DAD" w:rsidRDefault="00F85E36" w:rsidP="00F85E36">
      <w:pPr>
        <w:numPr>
          <w:ilvl w:val="0"/>
          <w:numId w:val="115"/>
        </w:numPr>
      </w:pPr>
      <w:r w:rsidRPr="00853DAD">
        <w:t>Examine the essential elements of the form and contents of an arbitration award.</w:t>
      </w:r>
    </w:p>
    <w:p w14:paraId="0C9B3C2B" w14:textId="359C4A76" w:rsidR="00F85E36" w:rsidRPr="00853DAD" w:rsidRDefault="00F85E36" w:rsidP="00F85E36">
      <w:pPr>
        <w:numPr>
          <w:ilvl w:val="0"/>
          <w:numId w:val="115"/>
        </w:numPr>
      </w:pPr>
      <w:r w:rsidRPr="00853DAD">
        <w:t>Differentiate between partial, final, and interim awards, consent and default awards and their significance.</w:t>
      </w:r>
    </w:p>
    <w:p w14:paraId="0C3E4E71" w14:textId="77777777" w:rsidR="00F85E36" w:rsidRPr="00853DAD" w:rsidRDefault="00F85E36" w:rsidP="00F85E36">
      <w:pPr>
        <w:numPr>
          <w:ilvl w:val="0"/>
          <w:numId w:val="115"/>
        </w:numPr>
      </w:pPr>
      <w:r w:rsidRPr="00853DAD">
        <w:t>Evaluate the considerations and criteria for granting reliefs in arbitration awards.</w:t>
      </w:r>
    </w:p>
    <w:p w14:paraId="4D53F29B" w14:textId="08C5A415" w:rsidR="00F85E36" w:rsidRPr="00853DAD" w:rsidRDefault="00F85E36" w:rsidP="00F85E36">
      <w:pPr>
        <w:numPr>
          <w:ilvl w:val="0"/>
          <w:numId w:val="115"/>
        </w:numPr>
      </w:pPr>
      <w:r w:rsidRPr="00853DAD">
        <w:t xml:space="preserve">Explore the concept of a "reasoned" award and its implications in international commercial arbitration </w:t>
      </w:r>
    </w:p>
    <w:p w14:paraId="2DC77057" w14:textId="1B2B50C6" w:rsidR="00F85E36" w:rsidRPr="00853DAD" w:rsidRDefault="00F85E36" w:rsidP="00A24CDC">
      <w:pPr>
        <w:numPr>
          <w:ilvl w:val="0"/>
          <w:numId w:val="115"/>
        </w:numPr>
      </w:pPr>
      <w:r w:rsidRPr="00853DAD">
        <w:t xml:space="preserve">Examine the effect of an international arbitration award </w:t>
      </w:r>
    </w:p>
    <w:p w14:paraId="5A5C0DBC" w14:textId="77777777" w:rsidR="00F85E36" w:rsidRPr="00853DAD" w:rsidRDefault="00F85E36" w:rsidP="00A24CDC"/>
    <w:p w14:paraId="6E48F3F4" w14:textId="77777777" w:rsidR="00A24CDC" w:rsidRPr="00853DAD" w:rsidRDefault="00A24CDC" w:rsidP="00A24CDC"/>
    <w:p w14:paraId="13DDF204" w14:textId="5070617C" w:rsidR="00A24CDC" w:rsidRPr="00853DAD" w:rsidRDefault="00A24CDC" w:rsidP="00A24CDC">
      <w:pPr>
        <w:rPr>
          <w:b/>
          <w:bCs/>
        </w:rPr>
      </w:pPr>
      <w:r w:rsidRPr="00853DAD">
        <w:rPr>
          <w:b/>
          <w:bCs/>
        </w:rPr>
        <w:t>Learning outcomes</w:t>
      </w:r>
      <w:r w:rsidR="009F54B9" w:rsidRPr="00853DAD">
        <w:rPr>
          <w:b/>
          <w:bCs/>
        </w:rPr>
        <w:t xml:space="preserve">: at the end of this lecture, students should be able to </w:t>
      </w:r>
    </w:p>
    <w:p w14:paraId="219B548C" w14:textId="77777777" w:rsidR="009F54B9" w:rsidRPr="00853DAD" w:rsidRDefault="009F54B9" w:rsidP="00A24CDC"/>
    <w:p w14:paraId="4FD2051E" w14:textId="3B268E0B" w:rsidR="00F151BF" w:rsidRPr="00853DAD" w:rsidRDefault="00F151BF" w:rsidP="00F151BF">
      <w:pPr>
        <w:pStyle w:val="ListParagraph"/>
        <w:numPr>
          <w:ilvl w:val="0"/>
          <w:numId w:val="116"/>
        </w:numPr>
      </w:pPr>
      <w:r w:rsidRPr="00853DAD">
        <w:t>Draft arbitration awards that meet the necessary form and content requirements.</w:t>
      </w:r>
    </w:p>
    <w:p w14:paraId="471B3D25" w14:textId="77777777" w:rsidR="00F151BF" w:rsidRPr="00853DAD" w:rsidRDefault="00F151BF" w:rsidP="00F151BF">
      <w:pPr>
        <w:pStyle w:val="ListParagraph"/>
        <w:numPr>
          <w:ilvl w:val="0"/>
          <w:numId w:val="116"/>
        </w:numPr>
      </w:pPr>
      <w:r w:rsidRPr="00853DAD">
        <w:t>Distinguish between partial, final, and interim awards and apply them appropriately.</w:t>
      </w:r>
    </w:p>
    <w:p w14:paraId="7B0587D5" w14:textId="69869705" w:rsidR="00F151BF" w:rsidRPr="00853DAD" w:rsidRDefault="00F151BF" w:rsidP="00F151BF">
      <w:pPr>
        <w:pStyle w:val="ListParagraph"/>
        <w:numPr>
          <w:ilvl w:val="0"/>
          <w:numId w:val="116"/>
        </w:numPr>
      </w:pPr>
      <w:r w:rsidRPr="00853DAD">
        <w:t>identify the specific circumstances that lead to consent and default awards.</w:t>
      </w:r>
    </w:p>
    <w:p w14:paraId="1E38FCF4" w14:textId="77777777" w:rsidR="00F151BF" w:rsidRPr="00853DAD" w:rsidRDefault="00F151BF" w:rsidP="00F151BF">
      <w:pPr>
        <w:pStyle w:val="ListParagraph"/>
        <w:numPr>
          <w:ilvl w:val="0"/>
          <w:numId w:val="116"/>
        </w:numPr>
      </w:pPr>
      <w:r w:rsidRPr="00853DAD">
        <w:t>Evaluate the merits of granting various types of reliefs in arbitration awards.</w:t>
      </w:r>
    </w:p>
    <w:p w14:paraId="0B4CD8D0" w14:textId="77777777" w:rsidR="00F151BF" w:rsidRPr="00853DAD" w:rsidRDefault="00F151BF" w:rsidP="00F151BF">
      <w:pPr>
        <w:pStyle w:val="ListParagraph"/>
        <w:numPr>
          <w:ilvl w:val="0"/>
          <w:numId w:val="116"/>
        </w:numPr>
      </w:pPr>
      <w:r w:rsidRPr="00853DAD">
        <w:t>Prepare "reasoned" awards that provide clear rationale and legal support.</w:t>
      </w:r>
    </w:p>
    <w:p w14:paraId="3769F922" w14:textId="5FD24511" w:rsidR="009F54B9" w:rsidRPr="00853DAD" w:rsidRDefault="00F151BF" w:rsidP="009F54B9">
      <w:pPr>
        <w:pStyle w:val="ListParagraph"/>
        <w:numPr>
          <w:ilvl w:val="0"/>
          <w:numId w:val="116"/>
        </w:numPr>
      </w:pPr>
      <w:r w:rsidRPr="00853DAD">
        <w:t xml:space="preserve">Critically assess the effect of an arbitral award </w:t>
      </w:r>
    </w:p>
    <w:p w14:paraId="6B8251C1" w14:textId="77777777" w:rsidR="00F151BF" w:rsidRPr="00853DAD" w:rsidRDefault="00F151BF" w:rsidP="00A24CDC"/>
    <w:p w14:paraId="5D7A8BD1" w14:textId="77777777" w:rsidR="00A24CDC" w:rsidRPr="00853DAD" w:rsidRDefault="00A24CDC" w:rsidP="00A24CDC"/>
    <w:p w14:paraId="1C9045D1" w14:textId="673A1DCC" w:rsidR="00A24CDC" w:rsidRPr="00853DAD" w:rsidRDefault="00A24CDC" w:rsidP="00A24CDC">
      <w:pPr>
        <w:rPr>
          <w:b/>
          <w:bCs/>
        </w:rPr>
      </w:pPr>
      <w:r w:rsidRPr="00853DAD">
        <w:rPr>
          <w:b/>
          <w:bCs/>
        </w:rPr>
        <w:t xml:space="preserve">PRIMARY TEXT </w:t>
      </w:r>
    </w:p>
    <w:p w14:paraId="786E1E03" w14:textId="77777777" w:rsidR="00A24CDC" w:rsidRPr="00853DAD" w:rsidRDefault="00A24CDC" w:rsidP="00A24CDC">
      <w:pPr>
        <w:pStyle w:val="ListParagraph"/>
        <w:numPr>
          <w:ilvl w:val="0"/>
          <w:numId w:val="114"/>
        </w:numPr>
      </w:pPr>
      <w:r w:rsidRPr="00853DAD">
        <w:t xml:space="preserve">The Convention on the Recognition and Enforcement of Foreign Arbitral </w:t>
      </w:r>
      <w:proofErr w:type="gramStart"/>
      <w:r w:rsidRPr="00853DAD">
        <w:t>Awards  (</w:t>
      </w:r>
      <w:proofErr w:type="gramEnd"/>
      <w:r w:rsidRPr="00853DAD">
        <w:t xml:space="preserve">The New York Convention) 1958 </w:t>
      </w:r>
    </w:p>
    <w:p w14:paraId="2977D272" w14:textId="77777777" w:rsidR="00A24CDC" w:rsidRPr="00853DAD" w:rsidRDefault="00A24CDC" w:rsidP="00A24CDC">
      <w:pPr>
        <w:pStyle w:val="ListParagraph"/>
        <w:numPr>
          <w:ilvl w:val="0"/>
          <w:numId w:val="114"/>
        </w:numPr>
      </w:pPr>
      <w:r w:rsidRPr="00853DAD">
        <w:t xml:space="preserve">The United Nations Commission on International Trade Law (UNCITRAL) </w:t>
      </w:r>
      <w:proofErr w:type="gramStart"/>
      <w:r w:rsidRPr="00853DAD">
        <w:t>MODEL  LAW</w:t>
      </w:r>
      <w:proofErr w:type="gramEnd"/>
      <w:r w:rsidRPr="00853DAD">
        <w:t xml:space="preserve">, 1985 as amended </w:t>
      </w:r>
    </w:p>
    <w:p w14:paraId="2B90D4E0" w14:textId="77777777" w:rsidR="00A24CDC" w:rsidRPr="00853DAD" w:rsidRDefault="00A24CDC" w:rsidP="00A24CDC">
      <w:pPr>
        <w:pStyle w:val="ListParagraph"/>
        <w:numPr>
          <w:ilvl w:val="0"/>
          <w:numId w:val="114"/>
        </w:numPr>
      </w:pPr>
      <w:r w:rsidRPr="00853DAD">
        <w:t>The Inter-American Convention on International Commercial Arbitration (</w:t>
      </w:r>
      <w:proofErr w:type="gramStart"/>
      <w:r w:rsidRPr="00853DAD">
        <w:t>The  Panama</w:t>
      </w:r>
      <w:proofErr w:type="gramEnd"/>
      <w:r w:rsidRPr="00853DAD">
        <w:t xml:space="preserve"> Convention) 1976 </w:t>
      </w:r>
    </w:p>
    <w:p w14:paraId="6CD6DC10" w14:textId="77777777" w:rsidR="00A24CDC" w:rsidRPr="00853DAD" w:rsidRDefault="00A24CDC" w:rsidP="00A24CDC">
      <w:pPr>
        <w:pStyle w:val="ListParagraph"/>
        <w:numPr>
          <w:ilvl w:val="0"/>
          <w:numId w:val="114"/>
        </w:numPr>
      </w:pPr>
      <w:r w:rsidRPr="00853DAD">
        <w:t xml:space="preserve">The Alternative Dispute Resolution Act, 2010 (Act 798) </w:t>
      </w:r>
    </w:p>
    <w:p w14:paraId="16791C81" w14:textId="77777777" w:rsidR="00A24CDC" w:rsidRPr="00853DAD" w:rsidRDefault="00A24CDC" w:rsidP="00A24CDC">
      <w:pPr>
        <w:pStyle w:val="ListParagraph"/>
        <w:numPr>
          <w:ilvl w:val="0"/>
          <w:numId w:val="114"/>
        </w:numPr>
      </w:pPr>
      <w:r w:rsidRPr="00853DAD">
        <w:t xml:space="preserve">The English Arbitration Act 1996 </w:t>
      </w:r>
    </w:p>
    <w:p w14:paraId="4ECD2837" w14:textId="77777777" w:rsidR="00A24CDC" w:rsidRPr="00853DAD" w:rsidRDefault="00A24CDC" w:rsidP="00A24CDC">
      <w:pPr>
        <w:pStyle w:val="ListParagraph"/>
        <w:numPr>
          <w:ilvl w:val="0"/>
          <w:numId w:val="114"/>
        </w:numPr>
      </w:pPr>
      <w:r w:rsidRPr="00853DAD">
        <w:t xml:space="preserve">The United States Federation Arbitration Act (FAA) </w:t>
      </w:r>
    </w:p>
    <w:p w14:paraId="0AD5AC90" w14:textId="77777777" w:rsidR="00A24CDC" w:rsidRPr="00853DAD" w:rsidRDefault="00A24CDC" w:rsidP="00A24CDC">
      <w:pPr>
        <w:pStyle w:val="ListParagraph"/>
        <w:numPr>
          <w:ilvl w:val="0"/>
          <w:numId w:val="114"/>
        </w:numPr>
      </w:pPr>
      <w:r w:rsidRPr="00853DAD">
        <w:t xml:space="preserve">The International Chamber of Commerce (ICC)Rules </w:t>
      </w:r>
    </w:p>
    <w:p w14:paraId="4AEBE445" w14:textId="2DDCCDF3" w:rsidR="00A24CDC" w:rsidRPr="00853DAD" w:rsidRDefault="00A24CDC" w:rsidP="00A24CDC">
      <w:pPr>
        <w:pStyle w:val="ListParagraph"/>
        <w:numPr>
          <w:ilvl w:val="0"/>
          <w:numId w:val="114"/>
        </w:numPr>
      </w:pPr>
      <w:r w:rsidRPr="00853DAD">
        <w:t xml:space="preserve">The London Court of International Arbitration (LCIA) Rules 2020 </w:t>
      </w:r>
    </w:p>
    <w:p w14:paraId="06949568" w14:textId="77777777" w:rsidR="00A24CDC" w:rsidRPr="00853DAD" w:rsidRDefault="00A24CDC" w:rsidP="00A24CDC"/>
    <w:p w14:paraId="62A82A30" w14:textId="77777777" w:rsidR="00A24CDC" w:rsidRPr="00853DAD" w:rsidRDefault="00A24CDC" w:rsidP="00A24CDC"/>
    <w:p w14:paraId="5F7C5DE9" w14:textId="7AAD9367" w:rsidR="00A24CDC" w:rsidRPr="00853DAD" w:rsidRDefault="00A24CDC" w:rsidP="00A24CDC">
      <w:pPr>
        <w:rPr>
          <w:b/>
          <w:bCs/>
        </w:rPr>
      </w:pPr>
      <w:r w:rsidRPr="00853DAD">
        <w:rPr>
          <w:b/>
          <w:bCs/>
        </w:rPr>
        <w:t xml:space="preserve">CASES </w:t>
      </w:r>
    </w:p>
    <w:p w14:paraId="78A497B1" w14:textId="77777777" w:rsidR="00A24CDC" w:rsidRPr="00853DAD" w:rsidRDefault="00A24CDC" w:rsidP="00A24CDC">
      <w:pPr>
        <w:numPr>
          <w:ilvl w:val="0"/>
          <w:numId w:val="111"/>
        </w:numPr>
      </w:pPr>
      <w:proofErr w:type="spellStart"/>
      <w:r w:rsidRPr="00853DAD">
        <w:t>Tieso</w:t>
      </w:r>
      <w:proofErr w:type="spellEnd"/>
      <w:r w:rsidRPr="00853DAD">
        <w:t xml:space="preserve"> Ghana Ltd v </w:t>
      </w:r>
      <w:proofErr w:type="spellStart"/>
      <w:r w:rsidRPr="00853DAD">
        <w:t>Euroget</w:t>
      </w:r>
      <w:proofErr w:type="spellEnd"/>
      <w:r w:rsidRPr="00853DAD">
        <w:t xml:space="preserve"> De-</w:t>
      </w:r>
      <w:proofErr w:type="spellStart"/>
      <w:r w:rsidRPr="00853DAD">
        <w:t>Investa</w:t>
      </w:r>
      <w:proofErr w:type="spellEnd"/>
      <w:r w:rsidRPr="00853DAD">
        <w:t xml:space="preserve"> SA [2019] GHASC 38 </w:t>
      </w:r>
    </w:p>
    <w:p w14:paraId="39DF1D03" w14:textId="2C100520" w:rsidR="00A24CDC" w:rsidRPr="00853DAD" w:rsidRDefault="00A24CDC" w:rsidP="00A24CDC">
      <w:pPr>
        <w:numPr>
          <w:ilvl w:val="0"/>
          <w:numId w:val="111"/>
        </w:numPr>
      </w:pPr>
      <w:r w:rsidRPr="00853DAD">
        <w:t xml:space="preserve">CCM Investments Holdings PLC v Kansanshi Holdings PLC &amp; Anor [2019] EWHC  1285 (Comm), at page 40. </w:t>
      </w:r>
    </w:p>
    <w:p w14:paraId="3F68DBB3" w14:textId="77777777" w:rsidR="00A24CDC" w:rsidRPr="00853DAD" w:rsidRDefault="00A24CDC" w:rsidP="00A24CDC">
      <w:pPr>
        <w:numPr>
          <w:ilvl w:val="0"/>
          <w:numId w:val="111"/>
        </w:numPr>
      </w:pPr>
      <w:r w:rsidRPr="00853DAD">
        <w:t xml:space="preserve">Uganda v Rift Valley Railways Uganda Ltd [2021] EWHC 970 </w:t>
      </w:r>
    </w:p>
    <w:p w14:paraId="3EBEE937" w14:textId="77777777" w:rsidR="00A24CDC" w:rsidRPr="00853DAD" w:rsidRDefault="00A24CDC" w:rsidP="00A24CDC">
      <w:pPr>
        <w:numPr>
          <w:ilvl w:val="0"/>
          <w:numId w:val="111"/>
        </w:numPr>
      </w:pPr>
      <w:proofErr w:type="spellStart"/>
      <w:r w:rsidRPr="00853DAD">
        <w:t>Braspetro</w:t>
      </w:r>
      <w:proofErr w:type="spellEnd"/>
      <w:r w:rsidRPr="00853DAD">
        <w:t xml:space="preserve"> Oil Services </w:t>
      </w:r>
      <w:proofErr w:type="gramStart"/>
      <w:r w:rsidRPr="00853DAD">
        <w:t>Co.(</w:t>
      </w:r>
      <w:proofErr w:type="spellStart"/>
      <w:proofErr w:type="gramEnd"/>
      <w:r w:rsidRPr="00853DAD">
        <w:t>Brasoil</w:t>
      </w:r>
      <w:proofErr w:type="spellEnd"/>
      <w:r w:rsidRPr="00853DAD">
        <w:t xml:space="preserve">) v The Management and Implementation </w:t>
      </w:r>
    </w:p>
    <w:p w14:paraId="50C7BA7B" w14:textId="77777777" w:rsidR="00A24CDC" w:rsidRPr="00853DAD" w:rsidRDefault="00A24CDC" w:rsidP="00A24CDC">
      <w:pPr>
        <w:numPr>
          <w:ilvl w:val="0"/>
          <w:numId w:val="111"/>
        </w:numPr>
      </w:pPr>
      <w:r w:rsidRPr="00853DAD">
        <w:t xml:space="preserve">Authority of the Great Man-Made River Project, Paris </w:t>
      </w:r>
      <w:proofErr w:type="spellStart"/>
      <w:r w:rsidRPr="00853DAD">
        <w:t>cour</w:t>
      </w:r>
      <w:proofErr w:type="spellEnd"/>
      <w:r w:rsidRPr="00853DAD">
        <w:t xml:space="preserve"> </w:t>
      </w:r>
      <w:proofErr w:type="spellStart"/>
      <w:r w:rsidRPr="00853DAD">
        <w:t>d’appel</w:t>
      </w:r>
      <w:proofErr w:type="spellEnd"/>
      <w:r w:rsidRPr="00853DAD">
        <w:t xml:space="preserve">, 1 July 1999, </w:t>
      </w:r>
    </w:p>
    <w:p w14:paraId="737978DC" w14:textId="72556319" w:rsidR="00A24CDC" w:rsidRPr="00853DAD" w:rsidRDefault="00A24CDC" w:rsidP="00A24CDC">
      <w:pPr>
        <w:numPr>
          <w:ilvl w:val="0"/>
          <w:numId w:val="111"/>
        </w:numPr>
      </w:pPr>
      <w:r w:rsidRPr="00853DAD">
        <w:lastRenderedPageBreak/>
        <w:t xml:space="preserve">(1999) 14 </w:t>
      </w:r>
      <w:proofErr w:type="spellStart"/>
      <w:r w:rsidRPr="00853DAD">
        <w:t>Mealey’s</w:t>
      </w:r>
      <w:proofErr w:type="spellEnd"/>
      <w:r w:rsidRPr="00853DAD">
        <w:t xml:space="preserve"> Intl Arb Rep 8, at [G-1]–[G-7]. </w:t>
      </w:r>
    </w:p>
    <w:p w14:paraId="2B0DCA15" w14:textId="57953C3E" w:rsidR="00A24CDC" w:rsidRPr="00853DAD" w:rsidRDefault="00A24CDC" w:rsidP="00A24CDC">
      <w:pPr>
        <w:numPr>
          <w:ilvl w:val="0"/>
          <w:numId w:val="111"/>
        </w:numPr>
      </w:pPr>
      <w:r w:rsidRPr="00853DAD">
        <w:t>Publicis Communications and Publicis SA v True North Communications Inc. (2000</w:t>
      </w:r>
      <w:proofErr w:type="gramStart"/>
      <w:r w:rsidRPr="00853DAD">
        <w:t>)  XXV</w:t>
      </w:r>
      <w:proofErr w:type="gramEnd"/>
      <w:r w:rsidRPr="00853DAD">
        <w:t xml:space="preserve"> YBCA 1152. </w:t>
      </w:r>
    </w:p>
    <w:p w14:paraId="01D7E91B" w14:textId="727C4423" w:rsidR="00A24CDC" w:rsidRPr="00853DAD" w:rsidRDefault="00A24CDC" w:rsidP="00A24CDC">
      <w:pPr>
        <w:numPr>
          <w:ilvl w:val="0"/>
          <w:numId w:val="111"/>
        </w:numPr>
      </w:pPr>
      <w:r w:rsidRPr="00853DAD">
        <w:t xml:space="preserve">Lesotho Highlands Development Authority v Impregilo </w:t>
      </w:r>
      <w:proofErr w:type="spellStart"/>
      <w:r w:rsidRPr="00853DAD">
        <w:t>SpA</w:t>
      </w:r>
      <w:proofErr w:type="spellEnd"/>
      <w:r w:rsidRPr="00853DAD">
        <w:t xml:space="preserve"> and </w:t>
      </w:r>
      <w:proofErr w:type="spellStart"/>
      <w:r w:rsidRPr="00853DAD">
        <w:t>ors</w:t>
      </w:r>
      <w:proofErr w:type="spellEnd"/>
      <w:r w:rsidRPr="00853DAD">
        <w:t xml:space="preserve"> [2003] EWCA Civ 1159. </w:t>
      </w:r>
    </w:p>
    <w:p w14:paraId="50C56EE3" w14:textId="77777777" w:rsidR="00A24CDC" w:rsidRPr="00853DAD" w:rsidRDefault="00A24CDC" w:rsidP="00A24CDC"/>
    <w:p w14:paraId="2CD4EF0F" w14:textId="77777777" w:rsidR="00A24CDC" w:rsidRPr="00853DAD" w:rsidRDefault="00A24CDC" w:rsidP="00A24CDC"/>
    <w:p w14:paraId="247ACAD9" w14:textId="77777777" w:rsidR="00A24CDC" w:rsidRPr="00853DAD" w:rsidRDefault="00A24CDC" w:rsidP="00A24CDC">
      <w:pPr>
        <w:rPr>
          <w:b/>
          <w:bCs/>
        </w:rPr>
      </w:pPr>
      <w:r w:rsidRPr="00853DAD">
        <w:rPr>
          <w:b/>
          <w:bCs/>
        </w:rPr>
        <w:t xml:space="preserve">ESSENTIAL READING </w:t>
      </w:r>
    </w:p>
    <w:p w14:paraId="36DE66A4" w14:textId="5E0BF51B" w:rsidR="00A24CDC" w:rsidRPr="00853DAD" w:rsidRDefault="00A24CDC" w:rsidP="00A24CDC">
      <w:pPr>
        <w:numPr>
          <w:ilvl w:val="0"/>
          <w:numId w:val="109"/>
        </w:numPr>
        <w:jc w:val="both"/>
      </w:pPr>
      <w:r w:rsidRPr="00853DAD">
        <w:t xml:space="preserve">B. Gary Born, </w:t>
      </w:r>
      <w:r w:rsidRPr="00853DAD">
        <w:rPr>
          <w:i/>
          <w:iCs/>
        </w:rPr>
        <w:t>International Commercial Arbitration</w:t>
      </w:r>
      <w:r w:rsidRPr="00853DAD">
        <w:t xml:space="preserve"> (3RD </w:t>
      </w:r>
      <w:proofErr w:type="spellStart"/>
      <w:r w:rsidRPr="00853DAD">
        <w:t>edn</w:t>
      </w:r>
      <w:proofErr w:type="spellEnd"/>
      <w:r w:rsidRPr="00853DAD">
        <w:t xml:space="preserve">, Wolters Kluwer 2021) Chapter 23 </w:t>
      </w:r>
    </w:p>
    <w:p w14:paraId="65EC483F" w14:textId="1A0BE234" w:rsidR="00A24CDC" w:rsidRPr="00853DAD" w:rsidRDefault="00A24CDC" w:rsidP="00A24CDC">
      <w:pPr>
        <w:numPr>
          <w:ilvl w:val="0"/>
          <w:numId w:val="109"/>
        </w:numPr>
        <w:jc w:val="both"/>
      </w:pPr>
      <w:proofErr w:type="spellStart"/>
      <w:r w:rsidRPr="00853DAD">
        <w:t>Bantekas</w:t>
      </w:r>
      <w:proofErr w:type="spellEnd"/>
      <w:r w:rsidRPr="00853DAD">
        <w:t>, ‘</w:t>
      </w:r>
      <w:r w:rsidRPr="00853DAD">
        <w:rPr>
          <w:i/>
          <w:iCs/>
        </w:rPr>
        <w:t>Form and Contents of Award’</w:t>
      </w:r>
      <w:r w:rsidRPr="00853DAD">
        <w:t xml:space="preserve">, in I. </w:t>
      </w:r>
      <w:proofErr w:type="spellStart"/>
      <w:r w:rsidRPr="00853DAD">
        <w:t>Bantekas</w:t>
      </w:r>
      <w:proofErr w:type="spellEnd"/>
      <w:r w:rsidRPr="00853DAD">
        <w:t xml:space="preserve"> (ed.), (2020) </w:t>
      </w:r>
      <w:proofErr w:type="gramStart"/>
      <w:r w:rsidRPr="00853DAD">
        <w:t>UNCITRAL  Model</w:t>
      </w:r>
      <w:proofErr w:type="gramEnd"/>
      <w:r w:rsidRPr="00853DAD">
        <w:t xml:space="preserve"> Law on International Commercial Arbitration 805, 807 </w:t>
      </w:r>
    </w:p>
    <w:p w14:paraId="349C95CB" w14:textId="77777777" w:rsidR="00A24CDC" w:rsidRPr="00853DAD" w:rsidRDefault="00A24CDC" w:rsidP="00A24CDC">
      <w:pPr>
        <w:numPr>
          <w:ilvl w:val="0"/>
          <w:numId w:val="109"/>
        </w:numPr>
        <w:jc w:val="both"/>
      </w:pPr>
      <w:r w:rsidRPr="00853DAD">
        <w:t xml:space="preserve">Hunter, </w:t>
      </w:r>
      <w:r w:rsidRPr="00853DAD">
        <w:rPr>
          <w:i/>
          <w:iCs/>
        </w:rPr>
        <w:t>‘Final Report on Interim and Partial Awards’</w:t>
      </w:r>
      <w:r w:rsidRPr="00853DAD">
        <w:t xml:space="preserve">, (1990) 1(2) ICC Ct. Bull. 26 </w:t>
      </w:r>
    </w:p>
    <w:p w14:paraId="762B5EB7" w14:textId="77777777" w:rsidR="00A24CDC" w:rsidRPr="00853DAD" w:rsidRDefault="00A24CDC" w:rsidP="00A24CDC">
      <w:pPr>
        <w:numPr>
          <w:ilvl w:val="0"/>
          <w:numId w:val="109"/>
        </w:numPr>
        <w:jc w:val="both"/>
      </w:pPr>
      <w:r w:rsidRPr="00853DAD">
        <w:t xml:space="preserve">Bingham, </w:t>
      </w:r>
      <w:r w:rsidRPr="00853DAD">
        <w:rPr>
          <w:i/>
          <w:iCs/>
        </w:rPr>
        <w:t>‘Reasons and Reasons for Reasons’</w:t>
      </w:r>
      <w:r w:rsidRPr="00853DAD">
        <w:t xml:space="preserve">, (1988) 4 AI 141 </w:t>
      </w:r>
    </w:p>
    <w:p w14:paraId="65AD6833" w14:textId="0F94A32B" w:rsidR="00A24CDC" w:rsidRPr="00853DAD" w:rsidRDefault="00A24CDC" w:rsidP="00A24CDC">
      <w:pPr>
        <w:numPr>
          <w:ilvl w:val="0"/>
          <w:numId w:val="109"/>
        </w:numPr>
        <w:jc w:val="both"/>
      </w:pPr>
      <w:r w:rsidRPr="00853DAD">
        <w:t>Butchers &amp; Kimbrough, ‘</w:t>
      </w:r>
      <w:r w:rsidRPr="00853DAD">
        <w:rPr>
          <w:i/>
          <w:iCs/>
        </w:rPr>
        <w:t>The Arbitral Tribunal’s Role in Default Proceedings</w:t>
      </w:r>
      <w:proofErr w:type="gramStart"/>
      <w:r w:rsidRPr="00853DAD">
        <w:rPr>
          <w:i/>
          <w:iCs/>
        </w:rPr>
        <w:t>’</w:t>
      </w:r>
      <w:r w:rsidRPr="00853DAD">
        <w:t xml:space="preserve"> ,</w:t>
      </w:r>
      <w:proofErr w:type="gramEnd"/>
      <w:r w:rsidRPr="00853DAD">
        <w:t xml:space="preserve"> (2006) 22 Arb. Int’l 233 </w:t>
      </w:r>
    </w:p>
    <w:p w14:paraId="741A5D2C" w14:textId="5D8C8512" w:rsidR="00A24CDC" w:rsidRPr="00853DAD" w:rsidRDefault="00A24CDC" w:rsidP="00A24CDC">
      <w:pPr>
        <w:numPr>
          <w:ilvl w:val="0"/>
          <w:numId w:val="109"/>
        </w:numPr>
        <w:jc w:val="both"/>
      </w:pPr>
      <w:r w:rsidRPr="00853DAD">
        <w:t xml:space="preserve">Carbonneau, </w:t>
      </w:r>
      <w:r w:rsidRPr="00853DAD">
        <w:rPr>
          <w:i/>
          <w:iCs/>
        </w:rPr>
        <w:t xml:space="preserve">‘Rendering Arbitral Awards with Reasons: “The Elaboration of </w:t>
      </w:r>
      <w:proofErr w:type="gramStart"/>
      <w:r w:rsidRPr="00853DAD">
        <w:rPr>
          <w:i/>
          <w:iCs/>
        </w:rPr>
        <w:t>A</w:t>
      </w:r>
      <w:proofErr w:type="gramEnd"/>
      <w:r w:rsidRPr="00853DAD">
        <w:rPr>
          <w:i/>
          <w:iCs/>
        </w:rPr>
        <w:t xml:space="preserve"> Common Law of International Transactions”,</w:t>
      </w:r>
      <w:r w:rsidRPr="00853DAD">
        <w:t xml:space="preserve"> (1984-1985) 579 </w:t>
      </w:r>
    </w:p>
    <w:p w14:paraId="5BC24452" w14:textId="2D2C0F20" w:rsidR="00A24CDC" w:rsidRPr="00853DAD" w:rsidRDefault="00A24CDC" w:rsidP="00A24CDC">
      <w:pPr>
        <w:numPr>
          <w:ilvl w:val="0"/>
          <w:numId w:val="109"/>
        </w:numPr>
        <w:jc w:val="both"/>
      </w:pPr>
      <w:r w:rsidRPr="00853DAD">
        <w:t>Chiu, Final</w:t>
      </w:r>
      <w:r w:rsidRPr="00853DAD">
        <w:rPr>
          <w:i/>
          <w:iCs/>
        </w:rPr>
        <w:t xml:space="preserve">, Interim, Interlocutory or Partial Award: Misnomers Apt to </w:t>
      </w:r>
      <w:proofErr w:type="gramStart"/>
      <w:r w:rsidRPr="00853DAD">
        <w:rPr>
          <w:i/>
          <w:iCs/>
        </w:rPr>
        <w:t>Mislead,</w:t>
      </w:r>
      <w:r w:rsidRPr="00853DAD">
        <w:t xml:space="preserve">  (</w:t>
      </w:r>
      <w:proofErr w:type="gramEnd"/>
      <w:r w:rsidRPr="00853DAD">
        <w:t xml:space="preserve">2001);13 SALJ 467 </w:t>
      </w:r>
    </w:p>
    <w:p w14:paraId="23F67EE7" w14:textId="77777777" w:rsidR="00951D99" w:rsidRDefault="00A24CDC" w:rsidP="00A24CDC">
      <w:pPr>
        <w:numPr>
          <w:ilvl w:val="0"/>
          <w:numId w:val="109"/>
        </w:numPr>
        <w:jc w:val="both"/>
      </w:pPr>
      <w:proofErr w:type="spellStart"/>
      <w:r w:rsidRPr="00853DAD">
        <w:t>Cuniberti</w:t>
      </w:r>
      <w:proofErr w:type="spellEnd"/>
      <w:r w:rsidRPr="00853DAD">
        <w:t xml:space="preserve">, </w:t>
      </w:r>
      <w:r w:rsidRPr="00853DAD">
        <w:rPr>
          <w:i/>
          <w:iCs/>
        </w:rPr>
        <w:t xml:space="preserve">The Law Governing the Modality of Arbitral </w:t>
      </w:r>
      <w:proofErr w:type="gramStart"/>
      <w:r w:rsidRPr="00853DAD">
        <w:rPr>
          <w:i/>
          <w:iCs/>
        </w:rPr>
        <w:t>Awards ,</w:t>
      </w:r>
      <w:proofErr w:type="gramEnd"/>
      <w:r w:rsidRPr="00853DAD">
        <w:t xml:space="preserve"> 25 Arb. Int’l </w:t>
      </w:r>
      <w:proofErr w:type="gramStart"/>
      <w:r w:rsidRPr="00853DAD">
        <w:t>347  (</w:t>
      </w:r>
      <w:proofErr w:type="gramEnd"/>
      <w:r w:rsidRPr="00853DAD">
        <w:t>2009);</w:t>
      </w:r>
    </w:p>
    <w:p w14:paraId="79745B47" w14:textId="0560D9DB" w:rsidR="00A24CDC" w:rsidRPr="00853DAD" w:rsidRDefault="00A24CDC" w:rsidP="00A24CDC">
      <w:pPr>
        <w:numPr>
          <w:ilvl w:val="0"/>
          <w:numId w:val="109"/>
        </w:numPr>
        <w:jc w:val="both"/>
      </w:pPr>
      <w:proofErr w:type="spellStart"/>
      <w:r w:rsidRPr="00853DAD">
        <w:t>Dunaud</w:t>
      </w:r>
      <w:proofErr w:type="spellEnd"/>
      <w:r w:rsidRPr="00853DAD">
        <w:t xml:space="preserve"> &amp; </w:t>
      </w:r>
      <w:proofErr w:type="spellStart"/>
      <w:r w:rsidRPr="00853DAD">
        <w:t>Kostytska</w:t>
      </w:r>
      <w:proofErr w:type="spellEnd"/>
      <w:r w:rsidRPr="00853DAD">
        <w:rPr>
          <w:i/>
          <w:iCs/>
        </w:rPr>
        <w:t xml:space="preserve">, Declaratory Relief in International </w:t>
      </w:r>
      <w:proofErr w:type="gramStart"/>
      <w:r w:rsidRPr="00853DAD">
        <w:rPr>
          <w:i/>
          <w:iCs/>
        </w:rPr>
        <w:t>Arbitration</w:t>
      </w:r>
      <w:r w:rsidRPr="00853DAD">
        <w:t xml:space="preserve"> ,</w:t>
      </w:r>
      <w:proofErr w:type="gramEnd"/>
      <w:r w:rsidRPr="00853DAD">
        <w:t xml:space="preserve"> 29 J. Int’l Arb. 1 (2012); </w:t>
      </w:r>
    </w:p>
    <w:p w14:paraId="7FDEA8CD" w14:textId="77777777" w:rsidR="00A24CDC" w:rsidRPr="00853DAD" w:rsidRDefault="00A24CDC" w:rsidP="00A24CDC">
      <w:pPr>
        <w:numPr>
          <w:ilvl w:val="0"/>
          <w:numId w:val="109"/>
        </w:numPr>
        <w:jc w:val="both"/>
      </w:pPr>
      <w:r w:rsidRPr="00853DAD">
        <w:t xml:space="preserve">H. James </w:t>
      </w:r>
      <w:r w:rsidRPr="00853DAD">
        <w:rPr>
          <w:i/>
          <w:iCs/>
        </w:rPr>
        <w:t>‘Awards: Form, Content, Effect’</w:t>
      </w:r>
      <w:r w:rsidRPr="00853DAD">
        <w:t xml:space="preserve"> 2019 GAR 12 </w:t>
      </w:r>
    </w:p>
    <w:p w14:paraId="7B49A0C3" w14:textId="048DA338" w:rsidR="00A24CDC" w:rsidRPr="00853DAD" w:rsidRDefault="00A24CDC" w:rsidP="00A24CDC">
      <w:pPr>
        <w:numPr>
          <w:ilvl w:val="0"/>
          <w:numId w:val="109"/>
        </w:numPr>
        <w:jc w:val="both"/>
      </w:pPr>
      <w:proofErr w:type="spellStart"/>
      <w:r w:rsidRPr="00853DAD">
        <w:t>Munoz,’The</w:t>
      </w:r>
      <w:proofErr w:type="spellEnd"/>
      <w:r w:rsidRPr="00853DAD">
        <w:t xml:space="preserve"> Power of Arbitrators to Make Pro Futuro Orders’, in M. Schneider &amp; J.  Knoll (eds.), Performance as A Remedy: Non-Monetary Relief in (2011) 1A 118 </w:t>
      </w:r>
    </w:p>
    <w:p w14:paraId="5638AF89" w14:textId="77777777" w:rsidR="00A24CDC" w:rsidRPr="00853DAD" w:rsidRDefault="00A24CDC" w:rsidP="00A24CDC">
      <w:pPr>
        <w:ind w:left="720"/>
        <w:rPr>
          <w:b/>
          <w:bCs/>
        </w:rPr>
      </w:pPr>
    </w:p>
    <w:p w14:paraId="551FB5BD" w14:textId="77777777" w:rsidR="00F85E36" w:rsidRPr="00853DAD" w:rsidRDefault="00F85E36" w:rsidP="00A24CDC">
      <w:pPr>
        <w:rPr>
          <w:b/>
          <w:bCs/>
        </w:rPr>
      </w:pPr>
    </w:p>
    <w:p w14:paraId="496945F0" w14:textId="77777777" w:rsidR="00F85E36" w:rsidRPr="00853DAD" w:rsidRDefault="00F85E36" w:rsidP="00A24CDC">
      <w:pPr>
        <w:rPr>
          <w:b/>
          <w:bCs/>
        </w:rPr>
      </w:pPr>
    </w:p>
    <w:p w14:paraId="358216D6" w14:textId="1333E873" w:rsidR="00A24CDC" w:rsidRPr="00853DAD" w:rsidRDefault="00A24CDC" w:rsidP="00A24CDC">
      <w:pPr>
        <w:rPr>
          <w:b/>
          <w:bCs/>
        </w:rPr>
      </w:pPr>
      <w:r w:rsidRPr="00853DAD">
        <w:rPr>
          <w:b/>
          <w:bCs/>
        </w:rPr>
        <w:t xml:space="preserve">FURTHER READING </w:t>
      </w:r>
    </w:p>
    <w:p w14:paraId="13A3FE7B" w14:textId="77777777" w:rsidR="00F85E36" w:rsidRPr="00853DAD" w:rsidRDefault="00F85E36" w:rsidP="00A24CDC">
      <w:pPr>
        <w:rPr>
          <w:b/>
          <w:bCs/>
        </w:rPr>
      </w:pPr>
    </w:p>
    <w:p w14:paraId="1B8FB820" w14:textId="6F924B1F" w:rsidR="00A24CDC" w:rsidRPr="00853DAD" w:rsidRDefault="00A24CDC" w:rsidP="00A24CDC">
      <w:pPr>
        <w:numPr>
          <w:ilvl w:val="0"/>
          <w:numId w:val="112"/>
        </w:numPr>
      </w:pPr>
      <w:proofErr w:type="spellStart"/>
      <w:r w:rsidRPr="00853DAD">
        <w:t>Fouchard</w:t>
      </w:r>
      <w:proofErr w:type="spellEnd"/>
      <w:r w:rsidRPr="00853DAD">
        <w:t xml:space="preserve"> Gaillard Goldman</w:t>
      </w:r>
      <w:r w:rsidR="00951D99">
        <w:t>,</w:t>
      </w:r>
      <w:r w:rsidRPr="00853DAD">
        <w:t xml:space="preserve"> </w:t>
      </w:r>
      <w:r w:rsidRPr="00853DAD">
        <w:rPr>
          <w:i/>
          <w:iCs/>
        </w:rPr>
        <w:t>International Commercial Arbitration</w:t>
      </w:r>
      <w:r w:rsidRPr="00853DAD">
        <w:t xml:space="preserve"> (Kluwer </w:t>
      </w:r>
      <w:proofErr w:type="gramStart"/>
      <w:r w:rsidRPr="00853DAD">
        <w:t>Law  International</w:t>
      </w:r>
      <w:proofErr w:type="gramEnd"/>
      <w:r w:rsidRPr="00853DAD">
        <w:t xml:space="preserve">,1999); pages1389-1412 </w:t>
      </w:r>
    </w:p>
    <w:p w14:paraId="72C94D68" w14:textId="5A58D6AD" w:rsidR="00A24CDC" w:rsidRPr="00853DAD" w:rsidRDefault="00A24CDC" w:rsidP="00A24CDC">
      <w:pPr>
        <w:numPr>
          <w:ilvl w:val="0"/>
          <w:numId w:val="112"/>
        </w:numPr>
      </w:pPr>
      <w:proofErr w:type="spellStart"/>
      <w:r w:rsidRPr="00853DAD">
        <w:t>Gaitis</w:t>
      </w:r>
      <w:proofErr w:type="spellEnd"/>
      <w:r w:rsidRPr="00853DAD">
        <w:t>, ‘</w:t>
      </w:r>
      <w:r w:rsidRPr="00853DAD">
        <w:rPr>
          <w:i/>
          <w:iCs/>
        </w:rPr>
        <w:t xml:space="preserve">International and Domestic Arbitration Procedure: The Need for A </w:t>
      </w:r>
      <w:proofErr w:type="gramStart"/>
      <w:r w:rsidRPr="00853DAD">
        <w:rPr>
          <w:i/>
          <w:iCs/>
        </w:rPr>
        <w:t>Rule  Providing</w:t>
      </w:r>
      <w:proofErr w:type="gramEnd"/>
      <w:r w:rsidRPr="00853DAD">
        <w:rPr>
          <w:i/>
          <w:iCs/>
        </w:rPr>
        <w:t xml:space="preserve"> A Limited Opportunity for Arbitral Reconsideration of Reasoned Awards’,</w:t>
      </w:r>
      <w:r w:rsidRPr="00853DAD">
        <w:t xml:space="preserve">  (2004</w:t>
      </w:r>
      <w:r w:rsidR="00951D99">
        <w:t xml:space="preserve"> </w:t>
      </w:r>
      <w:r w:rsidRPr="00853DAD">
        <w:t xml:space="preserve">15 ARIA 9 </w:t>
      </w:r>
      <w:r w:rsidR="00951D99">
        <w:t>)</w:t>
      </w:r>
    </w:p>
    <w:p w14:paraId="646B01C7" w14:textId="03684EBF" w:rsidR="00A24CDC" w:rsidRPr="00853DAD" w:rsidRDefault="00A24CDC" w:rsidP="00A24CDC">
      <w:pPr>
        <w:numPr>
          <w:ilvl w:val="0"/>
          <w:numId w:val="112"/>
        </w:numPr>
      </w:pPr>
      <w:r w:rsidRPr="00853DAD">
        <w:t xml:space="preserve">Bassler, </w:t>
      </w:r>
      <w:r w:rsidRPr="00853DAD">
        <w:rPr>
          <w:i/>
          <w:iCs/>
        </w:rPr>
        <w:t xml:space="preserve">‘The Enforceability of Emergency Awards in the United States: Or </w:t>
      </w:r>
      <w:proofErr w:type="gramStart"/>
      <w:r w:rsidRPr="00853DAD">
        <w:rPr>
          <w:i/>
          <w:iCs/>
        </w:rPr>
        <w:t>When  Interim</w:t>
      </w:r>
      <w:proofErr w:type="gramEnd"/>
      <w:r w:rsidRPr="00853DAD">
        <w:rPr>
          <w:i/>
          <w:iCs/>
        </w:rPr>
        <w:t xml:space="preserve"> Means Final’</w:t>
      </w:r>
      <w:r w:rsidRPr="00853DAD">
        <w:t xml:space="preserve"> (2016); 32AI559 </w:t>
      </w:r>
    </w:p>
    <w:p w14:paraId="66B2C552" w14:textId="306B44AB" w:rsidR="00A24CDC" w:rsidRPr="00853DAD" w:rsidRDefault="00A24CDC" w:rsidP="00A24CDC">
      <w:pPr>
        <w:numPr>
          <w:ilvl w:val="0"/>
          <w:numId w:val="112"/>
        </w:numPr>
      </w:pPr>
      <w:r w:rsidRPr="00853DAD">
        <w:t>Berger &amp; Jensen, ‘</w:t>
      </w:r>
      <w:r w:rsidRPr="00853DAD">
        <w:rPr>
          <w:i/>
          <w:iCs/>
        </w:rPr>
        <w:t>The Arbitrator’s Mandate to Facilitate Settlement’</w:t>
      </w:r>
      <w:r w:rsidRPr="00853DAD">
        <w:t>, (2017) 40 FIL</w:t>
      </w:r>
      <w:proofErr w:type="gramStart"/>
      <w:r w:rsidRPr="00853DAD">
        <w:t>7  887</w:t>
      </w:r>
      <w:proofErr w:type="gramEnd"/>
      <w:r w:rsidRPr="00853DAD">
        <w:t xml:space="preserve"> </w:t>
      </w:r>
    </w:p>
    <w:p w14:paraId="4CA45858" w14:textId="6F88DE29" w:rsidR="00A24CDC" w:rsidRPr="00853DAD" w:rsidRDefault="00A24CDC" w:rsidP="00A24CDC">
      <w:pPr>
        <w:numPr>
          <w:ilvl w:val="0"/>
          <w:numId w:val="112"/>
        </w:numPr>
      </w:pPr>
      <w:r w:rsidRPr="00853DAD">
        <w:t xml:space="preserve">Sanders, </w:t>
      </w:r>
      <w:r w:rsidRPr="00853DAD">
        <w:rPr>
          <w:i/>
          <w:iCs/>
        </w:rPr>
        <w:t xml:space="preserve">Commentary on the UNCITRAL Arbitration </w:t>
      </w:r>
      <w:proofErr w:type="gramStart"/>
      <w:r w:rsidRPr="00853DAD">
        <w:rPr>
          <w:i/>
          <w:iCs/>
        </w:rPr>
        <w:t>Rules</w:t>
      </w:r>
      <w:r w:rsidRPr="00853DAD">
        <w:t xml:space="preserve"> ,</w:t>
      </w:r>
      <w:proofErr w:type="gramEnd"/>
      <w:r w:rsidRPr="00853DAD">
        <w:t xml:space="preserve"> (1977) II Y.B. CA. 172,  210 </w:t>
      </w:r>
    </w:p>
    <w:p w14:paraId="7A3C1A6F" w14:textId="77777777" w:rsidR="00951D99" w:rsidRPr="00853DAD" w:rsidRDefault="00951D99" w:rsidP="00F151BF">
      <w:pPr>
        <w:rPr>
          <w:b/>
          <w:bCs/>
        </w:rPr>
      </w:pPr>
    </w:p>
    <w:p w14:paraId="2FE13FFF" w14:textId="29D3377D" w:rsidR="00C65875" w:rsidRPr="00853DAD" w:rsidRDefault="00C65875" w:rsidP="00F151BF">
      <w:pPr>
        <w:rPr>
          <w:b/>
          <w:bCs/>
        </w:rPr>
      </w:pPr>
      <w:r w:rsidRPr="00A7710D">
        <w:rPr>
          <w:noProof/>
        </w:rPr>
        <w:lastRenderedPageBreak/>
        <w:drawing>
          <wp:anchor distT="0" distB="0" distL="0" distR="0" simplePos="0" relativeHeight="251679744" behindDoc="0" locked="0" layoutInCell="1" allowOverlap="1" wp14:anchorId="7D59F4BF" wp14:editId="7F0F3CEB">
            <wp:simplePos x="0" y="0"/>
            <wp:positionH relativeFrom="page">
              <wp:posOffset>3673475</wp:posOffset>
            </wp:positionH>
            <wp:positionV relativeFrom="paragraph">
              <wp:posOffset>109437</wp:posOffset>
            </wp:positionV>
            <wp:extent cx="421638" cy="471487"/>
            <wp:effectExtent l="0" t="0" r="0" b="0"/>
            <wp:wrapTopAndBottom/>
            <wp:docPr id="679866358" name="Picture 679866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21638" cy="471487"/>
                    </a:xfrm>
                    <a:prstGeom prst="rect">
                      <a:avLst/>
                    </a:prstGeom>
                  </pic:spPr>
                </pic:pic>
              </a:graphicData>
            </a:graphic>
          </wp:anchor>
        </w:drawing>
      </w:r>
    </w:p>
    <w:p w14:paraId="6F60E529" w14:textId="77777777" w:rsidR="00C65875" w:rsidRPr="00853DAD" w:rsidRDefault="00C65875" w:rsidP="00EA7A16">
      <w:pPr>
        <w:pStyle w:val="ListParagraph"/>
        <w:ind w:left="720"/>
        <w:jc w:val="center"/>
        <w:rPr>
          <w:b/>
          <w:bCs/>
        </w:rPr>
      </w:pPr>
      <w:r w:rsidRPr="00853DAD">
        <w:rPr>
          <w:b/>
          <w:bCs/>
        </w:rPr>
        <w:t>UNIVERSITY OF GHANA</w:t>
      </w:r>
    </w:p>
    <w:p w14:paraId="734459B1" w14:textId="77777777" w:rsidR="00C65875" w:rsidRPr="00853DAD" w:rsidRDefault="00C65875" w:rsidP="00EA7A16">
      <w:pPr>
        <w:pStyle w:val="ListParagraph"/>
        <w:ind w:left="720"/>
        <w:jc w:val="center"/>
        <w:rPr>
          <w:b/>
          <w:bCs/>
        </w:rPr>
      </w:pPr>
      <w:r w:rsidRPr="00853DAD">
        <w:rPr>
          <w:b/>
          <w:bCs/>
        </w:rPr>
        <w:t>(All rights reserved)</w:t>
      </w:r>
    </w:p>
    <w:p w14:paraId="2031C8A0" w14:textId="77777777" w:rsidR="00C65875" w:rsidRPr="00853DAD" w:rsidRDefault="00C65875" w:rsidP="00EA7A16">
      <w:pPr>
        <w:pStyle w:val="ListParagraph"/>
        <w:ind w:left="720"/>
        <w:jc w:val="center"/>
        <w:rPr>
          <w:b/>
          <w:bCs/>
        </w:rPr>
      </w:pPr>
    </w:p>
    <w:p w14:paraId="30EA5634" w14:textId="77777777" w:rsidR="00C65875" w:rsidRPr="00853DAD" w:rsidRDefault="00C65875" w:rsidP="00EA7A16">
      <w:pPr>
        <w:pStyle w:val="ListParagraph"/>
        <w:ind w:left="720"/>
        <w:jc w:val="center"/>
        <w:rPr>
          <w:b/>
          <w:bCs/>
        </w:rPr>
      </w:pPr>
      <w:r w:rsidRPr="00853DAD">
        <w:rPr>
          <w:b/>
          <w:bCs/>
        </w:rPr>
        <w:t>SCHOOL OF LAW</w:t>
      </w:r>
    </w:p>
    <w:p w14:paraId="28F9C596" w14:textId="77777777" w:rsidR="00C65875" w:rsidRPr="00853DAD" w:rsidRDefault="00C65875" w:rsidP="00EA7A16">
      <w:pPr>
        <w:pStyle w:val="ListParagraph"/>
        <w:ind w:left="720"/>
        <w:jc w:val="center"/>
        <w:rPr>
          <w:b/>
          <w:bCs/>
        </w:rPr>
      </w:pPr>
      <w:r w:rsidRPr="00853DAD">
        <w:rPr>
          <w:b/>
          <w:bCs/>
        </w:rPr>
        <w:t>2023/2024 ACADEMIC YEAR</w:t>
      </w:r>
    </w:p>
    <w:p w14:paraId="111DC3EB" w14:textId="77777777" w:rsidR="00C65875" w:rsidRPr="00853DAD" w:rsidRDefault="00C65875" w:rsidP="00EA7A16">
      <w:pPr>
        <w:pStyle w:val="ListParagraph"/>
        <w:ind w:left="720"/>
        <w:jc w:val="center"/>
        <w:rPr>
          <w:b/>
          <w:bCs/>
        </w:rPr>
      </w:pPr>
      <w:r w:rsidRPr="00853DAD">
        <w:rPr>
          <w:b/>
          <w:bCs/>
        </w:rPr>
        <w:t>FIRST SEMESTER</w:t>
      </w:r>
    </w:p>
    <w:p w14:paraId="490863D4" w14:textId="77777777" w:rsidR="00C65875" w:rsidRPr="00853DAD" w:rsidRDefault="00C65875" w:rsidP="00EA7A16">
      <w:pPr>
        <w:rPr>
          <w:b/>
          <w:bCs/>
        </w:rPr>
      </w:pPr>
    </w:p>
    <w:p w14:paraId="61EA8585" w14:textId="329F1165" w:rsidR="00C65875" w:rsidRPr="00853DAD" w:rsidRDefault="00C65875" w:rsidP="00853DAD">
      <w:pPr>
        <w:pStyle w:val="ListParagraph"/>
        <w:ind w:left="720"/>
        <w:jc w:val="center"/>
        <w:rPr>
          <w:b/>
          <w:bCs/>
        </w:rPr>
      </w:pPr>
      <w:r w:rsidRPr="00853DAD">
        <w:rPr>
          <w:b/>
          <w:bCs/>
        </w:rPr>
        <w:t>MADR 603 INTERNATIONAL COMMERCIAL ARBITRATION</w:t>
      </w:r>
    </w:p>
    <w:p w14:paraId="7D11206C" w14:textId="77777777" w:rsidR="00C65875" w:rsidRPr="00853DAD" w:rsidRDefault="00C65875" w:rsidP="00F151BF">
      <w:pPr>
        <w:rPr>
          <w:b/>
          <w:bCs/>
        </w:rPr>
      </w:pPr>
    </w:p>
    <w:p w14:paraId="1515B8A9" w14:textId="77777777" w:rsidR="00C65875" w:rsidRPr="00853DAD" w:rsidRDefault="00C65875" w:rsidP="00EA7A16">
      <w:pPr>
        <w:pStyle w:val="ListParagraph"/>
        <w:ind w:left="720"/>
        <w:jc w:val="center"/>
        <w:rPr>
          <w:b/>
          <w:bCs/>
        </w:rPr>
      </w:pPr>
      <w:r w:rsidRPr="00853DAD">
        <w:rPr>
          <w:b/>
          <w:bCs/>
        </w:rPr>
        <w:t>3 Credits</w:t>
      </w:r>
    </w:p>
    <w:p w14:paraId="5109194F" w14:textId="54C1888F" w:rsidR="00951D99" w:rsidRDefault="00EA7A16" w:rsidP="00951D99">
      <w:pPr>
        <w:pStyle w:val="ListParagraph"/>
        <w:ind w:left="720"/>
        <w:rPr>
          <w:b/>
          <w:bCs/>
        </w:rPr>
      </w:pPr>
      <w:r w:rsidRPr="00853DAD">
        <w:rPr>
          <w:b/>
          <w:bCs/>
        </w:rPr>
        <w:t>LECTURE</w:t>
      </w:r>
      <w:r w:rsidR="00D27289">
        <w:rPr>
          <w:b/>
          <w:bCs/>
        </w:rPr>
        <w:t xml:space="preserve"> </w:t>
      </w:r>
      <w:proofErr w:type="gramStart"/>
      <w:r w:rsidR="00951D99" w:rsidRPr="00951D99">
        <w:rPr>
          <w:b/>
          <w:bCs/>
        </w:rPr>
        <w:t>10</w:t>
      </w:r>
      <w:r w:rsidR="00951D99">
        <w:rPr>
          <w:b/>
          <w:bCs/>
        </w:rPr>
        <w:t>:</w:t>
      </w:r>
      <w:r w:rsidRPr="00853DAD">
        <w:rPr>
          <w:b/>
          <w:bCs/>
        </w:rPr>
        <w:t>RECOGNITION</w:t>
      </w:r>
      <w:proofErr w:type="gramEnd"/>
      <w:r w:rsidRPr="00853DAD">
        <w:rPr>
          <w:b/>
          <w:bCs/>
        </w:rPr>
        <w:t xml:space="preserve"> AND ENFORCEMENT OF INTERNATIONAL</w:t>
      </w:r>
    </w:p>
    <w:p w14:paraId="084EF4BE" w14:textId="46747BB4" w:rsidR="00EA7A16" w:rsidRPr="00853DAD" w:rsidRDefault="00EA7A16" w:rsidP="00853DAD">
      <w:pPr>
        <w:pStyle w:val="ListParagraph"/>
        <w:ind w:left="720"/>
        <w:rPr>
          <w:b/>
          <w:bCs/>
        </w:rPr>
      </w:pPr>
      <w:r w:rsidRPr="00853DAD">
        <w:rPr>
          <w:b/>
          <w:bCs/>
        </w:rPr>
        <w:t xml:space="preserve">AWARD </w:t>
      </w:r>
    </w:p>
    <w:p w14:paraId="72307C96" w14:textId="49287B4E" w:rsidR="00EA7A16" w:rsidRPr="00853DAD" w:rsidRDefault="00EA7A16" w:rsidP="00F85E36">
      <w:pPr>
        <w:pStyle w:val="ListParagraph"/>
        <w:numPr>
          <w:ilvl w:val="0"/>
          <w:numId w:val="108"/>
        </w:numPr>
      </w:pPr>
      <w:r w:rsidRPr="00853DAD">
        <w:t xml:space="preserve">Procedures for recognition and enforcement of international arbitral awards </w:t>
      </w:r>
    </w:p>
    <w:p w14:paraId="23B07D63" w14:textId="77777777" w:rsidR="00EA7A16" w:rsidRPr="00853DAD" w:rsidRDefault="00EA7A16" w:rsidP="00F85E36">
      <w:pPr>
        <w:pStyle w:val="ListParagraph"/>
        <w:numPr>
          <w:ilvl w:val="0"/>
          <w:numId w:val="108"/>
        </w:numPr>
      </w:pPr>
      <w:r w:rsidRPr="00853DAD">
        <w:t xml:space="preserve"> Obligations of states</w:t>
      </w:r>
    </w:p>
    <w:p w14:paraId="35E34720" w14:textId="77777777" w:rsidR="00EA7A16" w:rsidRPr="00853DAD" w:rsidRDefault="00EA7A16" w:rsidP="00F85E36">
      <w:pPr>
        <w:pStyle w:val="ListParagraph"/>
        <w:numPr>
          <w:ilvl w:val="0"/>
          <w:numId w:val="108"/>
        </w:numPr>
      </w:pPr>
      <w:r w:rsidRPr="00853DAD">
        <w:t>Exceptions to the enforcement of arbitral awards</w:t>
      </w:r>
    </w:p>
    <w:p w14:paraId="580FCD6D" w14:textId="57F6E606" w:rsidR="00EA7A16" w:rsidRPr="00853DAD" w:rsidRDefault="00EA7A16" w:rsidP="00F85E36">
      <w:pPr>
        <w:pStyle w:val="ListParagraph"/>
        <w:numPr>
          <w:ilvl w:val="0"/>
          <w:numId w:val="108"/>
        </w:numPr>
      </w:pPr>
      <w:r w:rsidRPr="00853DAD">
        <w:t xml:space="preserve"> Suspension of recognition of arbitral </w:t>
      </w:r>
    </w:p>
    <w:p w14:paraId="4CFA2601" w14:textId="77777777" w:rsidR="00EA7A16" w:rsidRPr="00853DAD" w:rsidRDefault="00EA7A16" w:rsidP="00F85E36">
      <w:pPr>
        <w:jc w:val="both"/>
      </w:pPr>
    </w:p>
    <w:p w14:paraId="7BFE2ADD" w14:textId="77777777" w:rsidR="00F151BF" w:rsidRPr="00853DAD" w:rsidRDefault="00F151BF" w:rsidP="00F85E36">
      <w:pPr>
        <w:jc w:val="both"/>
      </w:pPr>
    </w:p>
    <w:p w14:paraId="57CA3577" w14:textId="187D065A" w:rsidR="00EA7A16" w:rsidRPr="00853DAD" w:rsidRDefault="00F151BF" w:rsidP="00F151BF">
      <w:pPr>
        <w:jc w:val="both"/>
      </w:pPr>
      <w:r w:rsidRPr="00853DAD">
        <w:rPr>
          <w:b/>
          <w:bCs/>
        </w:rPr>
        <w:t>Description</w:t>
      </w:r>
      <w:r w:rsidRPr="00853DAD">
        <w:t>: The final lecture for this topic focuses on the critical process of recognizing and enforcing international arbitral awards. This lecture provides students with a comprehensive understanding of the procedures involved in recognizing and enforcing arbitral awards on an international scale. Topics covered include the steps and mechanisms for recognition and enforcement, the obligations of states in enforcing awards, exceptions that may hinder enforcement, and the potential suspension of recognition of arbitral awards. By the end of this lecture, students will have the knowledge to navigate the complex landscape of international recognition and enforcement, ensuring that arbitration awards can be effectively executed.</w:t>
      </w:r>
    </w:p>
    <w:p w14:paraId="4589C8AC" w14:textId="77777777" w:rsidR="00F151BF" w:rsidRPr="00853DAD" w:rsidRDefault="00F151BF" w:rsidP="00F151BF">
      <w:pPr>
        <w:jc w:val="both"/>
        <w:rPr>
          <w:b/>
          <w:bCs/>
        </w:rPr>
      </w:pPr>
    </w:p>
    <w:p w14:paraId="5A9EB504" w14:textId="43BC3A8D" w:rsidR="00F151BF" w:rsidRPr="00853DAD" w:rsidRDefault="00F151BF" w:rsidP="00F151BF">
      <w:r w:rsidRPr="00853DAD">
        <w:rPr>
          <w:b/>
          <w:bCs/>
        </w:rPr>
        <w:t xml:space="preserve">Objectives: </w:t>
      </w:r>
      <w:r w:rsidRPr="00853DAD">
        <w:t xml:space="preserve">The aim of this lecture is to: </w:t>
      </w:r>
    </w:p>
    <w:p w14:paraId="07C5475E" w14:textId="297DE68E" w:rsidR="00F151BF" w:rsidRPr="00853DAD" w:rsidRDefault="00F151BF" w:rsidP="00F151BF">
      <w:pPr>
        <w:pStyle w:val="ListParagraph"/>
        <w:numPr>
          <w:ilvl w:val="0"/>
          <w:numId w:val="118"/>
        </w:numPr>
      </w:pPr>
      <w:r w:rsidRPr="00853DAD">
        <w:t>Discuss the procedures and mechanisms for recognizing and enforcing international arbitral awards.</w:t>
      </w:r>
    </w:p>
    <w:p w14:paraId="364F97D9" w14:textId="44BEA5C8" w:rsidR="00F151BF" w:rsidRPr="00853DAD" w:rsidRDefault="00F151BF" w:rsidP="00F151BF">
      <w:pPr>
        <w:pStyle w:val="ListParagraph"/>
        <w:numPr>
          <w:ilvl w:val="0"/>
          <w:numId w:val="118"/>
        </w:numPr>
      </w:pPr>
      <w:r w:rsidRPr="00853DAD">
        <w:t>examine the obligations of states when it comes to enforcing awards.</w:t>
      </w:r>
    </w:p>
    <w:p w14:paraId="26812A3D" w14:textId="55EBD684" w:rsidR="00F151BF" w:rsidRPr="00853DAD" w:rsidRDefault="00F151BF" w:rsidP="00F151BF">
      <w:pPr>
        <w:pStyle w:val="ListParagraph"/>
        <w:numPr>
          <w:ilvl w:val="0"/>
          <w:numId w:val="118"/>
        </w:numPr>
      </w:pPr>
      <w:r w:rsidRPr="00853DAD">
        <w:t>Consider the exceptions and challenges that may hinder the enforcement of arbitral awards.</w:t>
      </w:r>
    </w:p>
    <w:p w14:paraId="443E27CC" w14:textId="51166BDA" w:rsidR="00F151BF" w:rsidRPr="00853DAD" w:rsidRDefault="00F151BF" w:rsidP="00F151BF">
      <w:pPr>
        <w:pStyle w:val="ListParagraph"/>
        <w:numPr>
          <w:ilvl w:val="0"/>
          <w:numId w:val="118"/>
        </w:numPr>
      </w:pPr>
      <w:r w:rsidRPr="00853DAD">
        <w:t>Identify the circumstances under which recognition of arbitral awards may be suspended.</w:t>
      </w:r>
    </w:p>
    <w:p w14:paraId="6C5EFAD4" w14:textId="21E44E32" w:rsidR="00F151BF" w:rsidRPr="00853DAD" w:rsidRDefault="00F151BF" w:rsidP="00F151BF">
      <w:pPr>
        <w:ind w:left="360"/>
      </w:pPr>
    </w:p>
    <w:p w14:paraId="563C5870" w14:textId="3AC03E94" w:rsidR="00F151BF" w:rsidRPr="00853DAD" w:rsidRDefault="00F151BF" w:rsidP="00F151BF">
      <w:pPr>
        <w:ind w:left="360"/>
      </w:pPr>
      <w:r w:rsidRPr="00853DAD">
        <w:rPr>
          <w:b/>
          <w:bCs/>
        </w:rPr>
        <w:lastRenderedPageBreak/>
        <w:t xml:space="preserve">Learning outcomes: </w:t>
      </w:r>
      <w:r w:rsidRPr="00853DAD">
        <w:t xml:space="preserve">At the end of this lecture, students should be able to </w:t>
      </w:r>
    </w:p>
    <w:p w14:paraId="7B3C5DDD" w14:textId="77777777" w:rsidR="00F151BF" w:rsidRPr="00853DAD" w:rsidRDefault="00F151BF" w:rsidP="00F151BF">
      <w:pPr>
        <w:ind w:left="360"/>
      </w:pPr>
    </w:p>
    <w:p w14:paraId="19D73106" w14:textId="02DC8B8D" w:rsidR="00F151BF" w:rsidRPr="00853DAD" w:rsidRDefault="00F151BF" w:rsidP="00F151BF">
      <w:pPr>
        <w:pStyle w:val="ListParagraph"/>
        <w:numPr>
          <w:ilvl w:val="0"/>
          <w:numId w:val="120"/>
        </w:numPr>
      </w:pPr>
      <w:r w:rsidRPr="00853DAD">
        <w:t>Critically assess the process of recognizing and enforcing international arbitral awards effectively.</w:t>
      </w:r>
    </w:p>
    <w:p w14:paraId="6F80745D" w14:textId="77777777" w:rsidR="00F151BF" w:rsidRPr="00853DAD" w:rsidRDefault="00F151BF" w:rsidP="00F151BF">
      <w:pPr>
        <w:pStyle w:val="ListParagraph"/>
        <w:numPr>
          <w:ilvl w:val="0"/>
          <w:numId w:val="120"/>
        </w:numPr>
      </w:pPr>
      <w:r w:rsidRPr="00853DAD">
        <w:t>Evaluate the obligations that states have in enforcing awards.</w:t>
      </w:r>
    </w:p>
    <w:p w14:paraId="2DFD150A" w14:textId="341C78D0" w:rsidR="00F151BF" w:rsidRPr="00853DAD" w:rsidRDefault="00F151BF" w:rsidP="00F151BF">
      <w:pPr>
        <w:pStyle w:val="ListParagraph"/>
        <w:numPr>
          <w:ilvl w:val="0"/>
          <w:numId w:val="120"/>
        </w:numPr>
      </w:pPr>
      <w:r w:rsidRPr="00853DAD">
        <w:t>Identify the exceptions and challenges that may affect the enforcement of arbitral awards.</w:t>
      </w:r>
    </w:p>
    <w:p w14:paraId="611CE0D8" w14:textId="77777777" w:rsidR="00F151BF" w:rsidRPr="00853DAD" w:rsidRDefault="00F151BF" w:rsidP="00F151BF">
      <w:pPr>
        <w:pStyle w:val="ListParagraph"/>
        <w:numPr>
          <w:ilvl w:val="0"/>
          <w:numId w:val="120"/>
        </w:numPr>
      </w:pPr>
      <w:r w:rsidRPr="00853DAD">
        <w:t>Understand the circumstances and implications of suspending the recognition of arbitral awards.</w:t>
      </w:r>
    </w:p>
    <w:p w14:paraId="7DC41BE7" w14:textId="77777777" w:rsidR="00F151BF" w:rsidRPr="00853DAD" w:rsidRDefault="00F151BF" w:rsidP="00F151BF"/>
    <w:p w14:paraId="0EA6C2FE" w14:textId="77777777" w:rsidR="00F151BF" w:rsidRPr="00853DAD" w:rsidRDefault="00F151BF" w:rsidP="00F151BF"/>
    <w:p w14:paraId="49B2CC63" w14:textId="77777777" w:rsidR="00F151BF" w:rsidRPr="00853DAD" w:rsidRDefault="00F151BF" w:rsidP="00F151BF">
      <w:pPr>
        <w:ind w:left="360"/>
      </w:pPr>
    </w:p>
    <w:p w14:paraId="0F013739" w14:textId="0F696D9C" w:rsidR="00EA7A16" w:rsidRPr="00853DAD" w:rsidRDefault="00EA7A16" w:rsidP="00F151BF">
      <w:pPr>
        <w:rPr>
          <w:b/>
          <w:bCs/>
        </w:rPr>
      </w:pPr>
      <w:r w:rsidRPr="00853DAD">
        <w:rPr>
          <w:b/>
          <w:bCs/>
        </w:rPr>
        <w:t xml:space="preserve">PRIMARY READING </w:t>
      </w:r>
    </w:p>
    <w:p w14:paraId="49BF4ACB" w14:textId="77777777" w:rsidR="00EA7A16" w:rsidRPr="00853DAD" w:rsidRDefault="00EA7A16" w:rsidP="00EA7A16">
      <w:pPr>
        <w:pStyle w:val="ListParagraph"/>
        <w:numPr>
          <w:ilvl w:val="0"/>
          <w:numId w:val="105"/>
        </w:numPr>
      </w:pPr>
      <w:r w:rsidRPr="00853DAD">
        <w:t>The Convention on the Recognition and Enforcement of Foreign Arbitral Awards (The New York Convention) 1958</w:t>
      </w:r>
    </w:p>
    <w:p w14:paraId="4CE3B11D" w14:textId="77777777" w:rsidR="00EA7A16" w:rsidRPr="00853DAD" w:rsidRDefault="00EA7A16" w:rsidP="00EA7A16">
      <w:pPr>
        <w:pStyle w:val="ListParagraph"/>
        <w:numPr>
          <w:ilvl w:val="0"/>
          <w:numId w:val="105"/>
        </w:numPr>
      </w:pPr>
      <w:r w:rsidRPr="00853DAD">
        <w:t>The United Nations Commission on International Trade Law (UNCITRAL) Arbitration Rules 2021 version</w:t>
      </w:r>
    </w:p>
    <w:p w14:paraId="3BED8778" w14:textId="35425FFC" w:rsidR="00EA7A16" w:rsidRPr="00853DAD" w:rsidRDefault="00EA7A16" w:rsidP="00EA7A16">
      <w:pPr>
        <w:pStyle w:val="ListParagraph"/>
        <w:numPr>
          <w:ilvl w:val="0"/>
          <w:numId w:val="105"/>
        </w:numPr>
      </w:pPr>
      <w:r w:rsidRPr="00853DAD">
        <w:t xml:space="preserve">The Alternative Dispute Resolution Act, 2010 (Act 798) </w:t>
      </w:r>
    </w:p>
    <w:p w14:paraId="2272EDB3" w14:textId="77777777" w:rsidR="00EA7A16" w:rsidRPr="00853DAD" w:rsidRDefault="00EA7A16" w:rsidP="00EA7A16">
      <w:pPr>
        <w:pStyle w:val="ListParagraph"/>
        <w:numPr>
          <w:ilvl w:val="0"/>
          <w:numId w:val="105"/>
        </w:numPr>
      </w:pPr>
      <w:r w:rsidRPr="00853DAD">
        <w:t xml:space="preserve">The English Arbitration Act 1996 </w:t>
      </w:r>
    </w:p>
    <w:p w14:paraId="11AB65F9" w14:textId="4FFF57E9" w:rsidR="00EA7A16" w:rsidRPr="00853DAD" w:rsidRDefault="00EA7A16" w:rsidP="00EA7A16">
      <w:pPr>
        <w:pStyle w:val="ListParagraph"/>
        <w:numPr>
          <w:ilvl w:val="0"/>
          <w:numId w:val="105"/>
        </w:numPr>
      </w:pPr>
      <w:r w:rsidRPr="00853DAD">
        <w:t xml:space="preserve">The United Nations Commission on International Trade Law (UNCITRAL) </w:t>
      </w:r>
      <w:proofErr w:type="gramStart"/>
      <w:r w:rsidRPr="00853DAD">
        <w:t>MODEL  LAW</w:t>
      </w:r>
      <w:proofErr w:type="gramEnd"/>
      <w:r w:rsidRPr="00853DAD">
        <w:t xml:space="preserve">, 1985 as amended </w:t>
      </w:r>
    </w:p>
    <w:p w14:paraId="7773C617" w14:textId="77777777" w:rsidR="00EA7A16" w:rsidRPr="00853DAD" w:rsidRDefault="00EA7A16" w:rsidP="00EA7A16">
      <w:pPr>
        <w:pStyle w:val="ListParagraph"/>
        <w:numPr>
          <w:ilvl w:val="0"/>
          <w:numId w:val="105"/>
        </w:numPr>
      </w:pPr>
      <w:r w:rsidRPr="00853DAD">
        <w:t xml:space="preserve">The United States Federation Arbitration Act (FAA) </w:t>
      </w:r>
    </w:p>
    <w:p w14:paraId="2F8348E2" w14:textId="77777777" w:rsidR="00EA7A16" w:rsidRPr="00853DAD" w:rsidRDefault="00EA7A16" w:rsidP="00EA7A16">
      <w:pPr>
        <w:pStyle w:val="ListParagraph"/>
        <w:numPr>
          <w:ilvl w:val="0"/>
          <w:numId w:val="105"/>
        </w:numPr>
      </w:pPr>
      <w:r w:rsidRPr="00853DAD">
        <w:t xml:space="preserve">The International Chamber of Commerce (ICC)Rules </w:t>
      </w:r>
    </w:p>
    <w:p w14:paraId="5A8FC890" w14:textId="77777777" w:rsidR="00EA7A16" w:rsidRPr="00853DAD" w:rsidRDefault="00EA7A16" w:rsidP="00EA7A16">
      <w:pPr>
        <w:pStyle w:val="ListParagraph"/>
        <w:numPr>
          <w:ilvl w:val="0"/>
          <w:numId w:val="105"/>
        </w:numPr>
      </w:pPr>
      <w:r w:rsidRPr="00853DAD">
        <w:t xml:space="preserve">The London Court of International Arbitration (LCIA) Rules 2020 </w:t>
      </w:r>
    </w:p>
    <w:p w14:paraId="235371DC" w14:textId="77777777" w:rsidR="00EA7A16" w:rsidRPr="00853DAD" w:rsidRDefault="00EA7A16" w:rsidP="00EA7A16">
      <w:pPr>
        <w:pStyle w:val="ListParagraph"/>
        <w:ind w:left="720" w:firstLine="0"/>
      </w:pPr>
    </w:p>
    <w:p w14:paraId="055E072F" w14:textId="645057DE" w:rsidR="00EA7A16" w:rsidRPr="00853DAD" w:rsidRDefault="00EA7A16" w:rsidP="00EA7A16">
      <w:pPr>
        <w:rPr>
          <w:b/>
          <w:bCs/>
        </w:rPr>
      </w:pPr>
      <w:r w:rsidRPr="00853DAD">
        <w:rPr>
          <w:b/>
          <w:bCs/>
        </w:rPr>
        <w:t xml:space="preserve">CASES </w:t>
      </w:r>
    </w:p>
    <w:p w14:paraId="673A6A71" w14:textId="56A8613F" w:rsidR="00EA7A16" w:rsidRPr="00853DAD" w:rsidRDefault="00EA7A16" w:rsidP="00EA7A16">
      <w:pPr>
        <w:pStyle w:val="ListParagraph"/>
        <w:numPr>
          <w:ilvl w:val="0"/>
          <w:numId w:val="106"/>
        </w:numPr>
      </w:pPr>
      <w:proofErr w:type="spellStart"/>
      <w:r w:rsidRPr="00853DAD">
        <w:t>Dallah</w:t>
      </w:r>
      <w:proofErr w:type="spellEnd"/>
      <w:r w:rsidRPr="00853DAD">
        <w:t xml:space="preserve"> Real Estate &amp; Tourism Holding Co. v. Ministry of Religious Affairs, </w:t>
      </w:r>
      <w:proofErr w:type="gramStart"/>
      <w:r w:rsidRPr="00853DAD">
        <w:t>Pakistan  [</w:t>
      </w:r>
      <w:proofErr w:type="gramEnd"/>
      <w:r w:rsidRPr="00853DAD">
        <w:t xml:space="preserve">2010] UKSC 46, </w:t>
      </w:r>
    </w:p>
    <w:p w14:paraId="47126065" w14:textId="77777777" w:rsidR="00EA7A16" w:rsidRPr="00853DAD" w:rsidRDefault="00EA7A16" w:rsidP="00EA7A16">
      <w:pPr>
        <w:pStyle w:val="ListParagraph"/>
        <w:numPr>
          <w:ilvl w:val="0"/>
          <w:numId w:val="106"/>
        </w:numPr>
      </w:pPr>
      <w:r w:rsidRPr="00853DAD">
        <w:t xml:space="preserve">IPCO (Nigeria) Ltd v. Nigerian </w:t>
      </w:r>
      <w:proofErr w:type="spellStart"/>
      <w:r w:rsidRPr="00853DAD">
        <w:t>Nat’l</w:t>
      </w:r>
      <w:proofErr w:type="spellEnd"/>
      <w:r w:rsidRPr="00853DAD">
        <w:t xml:space="preserve"> Petroleum Corp. [2005] EWHC 726, </w:t>
      </w:r>
    </w:p>
    <w:p w14:paraId="19886483" w14:textId="6B57DBB0" w:rsidR="00EA7A16" w:rsidRPr="00853DAD" w:rsidRDefault="00EA7A16" w:rsidP="00EA7A16">
      <w:pPr>
        <w:pStyle w:val="ListParagraph"/>
        <w:numPr>
          <w:ilvl w:val="0"/>
          <w:numId w:val="106"/>
        </w:numPr>
      </w:pPr>
      <w:proofErr w:type="spellStart"/>
      <w:r w:rsidRPr="00853DAD">
        <w:t>Omniumde</w:t>
      </w:r>
      <w:proofErr w:type="spellEnd"/>
      <w:r w:rsidRPr="00853DAD">
        <w:t xml:space="preserve"> </w:t>
      </w:r>
      <w:proofErr w:type="spellStart"/>
      <w:r w:rsidRPr="00853DAD">
        <w:t>Traitementetde</w:t>
      </w:r>
      <w:proofErr w:type="spellEnd"/>
      <w:r w:rsidRPr="00853DAD">
        <w:t xml:space="preserve"> </w:t>
      </w:r>
      <w:proofErr w:type="spellStart"/>
      <w:r w:rsidRPr="00853DAD">
        <w:t>Valorisationv</w:t>
      </w:r>
      <w:proofErr w:type="spellEnd"/>
      <w:r w:rsidRPr="00853DAD">
        <w:t xml:space="preserve">. </w:t>
      </w:r>
      <w:proofErr w:type="spellStart"/>
      <w:r w:rsidRPr="00853DAD">
        <w:t>Hilmarton</w:t>
      </w:r>
      <w:proofErr w:type="spellEnd"/>
      <w:r w:rsidRPr="00853DAD">
        <w:t xml:space="preserve">, 1997 Judgment of 10 June 1997, Rev. Arb. 376 (French Cour de Cassation Civ. 1), </w:t>
      </w:r>
    </w:p>
    <w:p w14:paraId="2084BC40" w14:textId="77777777" w:rsidR="00EA7A16" w:rsidRPr="00853DAD" w:rsidRDefault="00EA7A16" w:rsidP="00EA7A16">
      <w:pPr>
        <w:pStyle w:val="ListParagraph"/>
        <w:numPr>
          <w:ilvl w:val="0"/>
          <w:numId w:val="106"/>
        </w:numPr>
      </w:pPr>
      <w:r w:rsidRPr="00853DAD">
        <w:t xml:space="preserve">Yukos Capital v. OJSC Rosneft Oil Co. [2012] EWCA Civ 855(English </w:t>
      </w:r>
      <w:proofErr w:type="spellStart"/>
      <w:r w:rsidRPr="00853DAD">
        <w:t>Ct.App</w:t>
      </w:r>
      <w:proofErr w:type="spellEnd"/>
      <w:r w:rsidRPr="00853DAD">
        <w:t xml:space="preserve">.). </w:t>
      </w:r>
    </w:p>
    <w:p w14:paraId="0DE7BC3C" w14:textId="5D824A36" w:rsidR="00EA7A16" w:rsidRPr="00853DAD" w:rsidRDefault="00EA7A16" w:rsidP="00EA7A16">
      <w:pPr>
        <w:pStyle w:val="ListParagraph"/>
        <w:numPr>
          <w:ilvl w:val="0"/>
          <w:numId w:val="106"/>
        </w:numPr>
      </w:pPr>
      <w:r w:rsidRPr="00853DAD">
        <w:t xml:space="preserve">Yukos Capital Sarl v. OAO Rosneft, XXXIVY.B. Judgment of 28 April 2009 </w:t>
      </w:r>
      <w:proofErr w:type="spellStart"/>
      <w:r w:rsidRPr="00853DAD">
        <w:t>Comm.Arb</w:t>
      </w:r>
      <w:proofErr w:type="spellEnd"/>
      <w:r w:rsidRPr="00853DAD">
        <w:t xml:space="preserve">. 703 (Amsterdam </w:t>
      </w:r>
      <w:proofErr w:type="spellStart"/>
      <w:r w:rsidRPr="00853DAD">
        <w:t>Gerechtshof</w:t>
      </w:r>
      <w:proofErr w:type="spellEnd"/>
      <w:r w:rsidRPr="00853DAD">
        <w:t xml:space="preserve">) (2009). </w:t>
      </w:r>
    </w:p>
    <w:p w14:paraId="0E2D04D8" w14:textId="77777777" w:rsidR="00EA7A16" w:rsidRPr="00853DAD" w:rsidRDefault="00EA7A16" w:rsidP="00EA7A16">
      <w:pPr>
        <w:pStyle w:val="ListParagraph"/>
        <w:numPr>
          <w:ilvl w:val="0"/>
          <w:numId w:val="106"/>
        </w:numPr>
      </w:pPr>
      <w:proofErr w:type="spellStart"/>
      <w:r w:rsidRPr="00853DAD">
        <w:t>Maximov</w:t>
      </w:r>
      <w:proofErr w:type="spellEnd"/>
      <w:r w:rsidRPr="00853DAD">
        <w:t xml:space="preserve"> v. OJSC “</w:t>
      </w:r>
      <w:proofErr w:type="spellStart"/>
      <w:r w:rsidRPr="00853DAD">
        <w:t>Novolipetsky</w:t>
      </w:r>
      <w:proofErr w:type="spellEnd"/>
      <w:r w:rsidRPr="00853DAD">
        <w:t xml:space="preserve"> </w:t>
      </w:r>
      <w:proofErr w:type="spellStart"/>
      <w:r w:rsidRPr="00853DAD">
        <w:t>Metallurgichesky</w:t>
      </w:r>
      <w:proofErr w:type="spellEnd"/>
      <w:r w:rsidRPr="00853DAD">
        <w:t xml:space="preserve"> </w:t>
      </w:r>
      <w:proofErr w:type="spellStart"/>
      <w:r w:rsidRPr="00853DAD">
        <w:t>Kombinat</w:t>
      </w:r>
      <w:proofErr w:type="spellEnd"/>
      <w:r w:rsidRPr="00853DAD">
        <w:t xml:space="preserve">” [2017] EWHC 1911, </w:t>
      </w:r>
    </w:p>
    <w:p w14:paraId="701F8B09" w14:textId="77777777" w:rsidR="00EA7A16" w:rsidRPr="00853DAD" w:rsidRDefault="00EA7A16" w:rsidP="00EA7A16">
      <w:pPr>
        <w:pStyle w:val="ListParagraph"/>
        <w:numPr>
          <w:ilvl w:val="0"/>
          <w:numId w:val="106"/>
        </w:numPr>
      </w:pPr>
      <w:r w:rsidRPr="00853DAD">
        <w:t xml:space="preserve">Chromalloy </w:t>
      </w:r>
      <w:proofErr w:type="spellStart"/>
      <w:r w:rsidRPr="00853DAD">
        <w:t>Aeroservices</w:t>
      </w:r>
      <w:proofErr w:type="spellEnd"/>
      <w:r w:rsidRPr="00853DAD">
        <w:t xml:space="preserve"> v. Egypt, 939 F. Supp. 907 (D.D.C.1996). </w:t>
      </w:r>
    </w:p>
    <w:p w14:paraId="0525DDCC" w14:textId="77777777" w:rsidR="00EA7A16" w:rsidRPr="00853DAD" w:rsidRDefault="00EA7A16" w:rsidP="00EA7A16">
      <w:pPr>
        <w:pStyle w:val="ListParagraph"/>
        <w:numPr>
          <w:ilvl w:val="0"/>
          <w:numId w:val="106"/>
        </w:numPr>
      </w:pPr>
      <w:r w:rsidRPr="00853DAD">
        <w:t xml:space="preserve">Baker Marine Ltd v. Chevron Ltd, 191 F. 3d194 (2dCir.1999). </w:t>
      </w:r>
    </w:p>
    <w:p w14:paraId="18BA8273" w14:textId="77777777" w:rsidR="00EA7A16" w:rsidRPr="00853DAD" w:rsidRDefault="00EA7A16" w:rsidP="00EA7A16">
      <w:pPr>
        <w:pStyle w:val="ListParagraph"/>
        <w:numPr>
          <w:ilvl w:val="0"/>
          <w:numId w:val="106"/>
        </w:numPr>
      </w:pPr>
      <w:r w:rsidRPr="00853DAD">
        <w:t xml:space="preserve">Mitsubishi Motors Corp. v. Soler Chrysler- Plymouth, Inc.: </w:t>
      </w:r>
    </w:p>
    <w:p w14:paraId="462B371D" w14:textId="77777777" w:rsidR="00EA7A16" w:rsidRPr="00853DAD" w:rsidRDefault="00EA7A16" w:rsidP="00EA7A16">
      <w:pPr>
        <w:pStyle w:val="ListParagraph"/>
        <w:numPr>
          <w:ilvl w:val="0"/>
          <w:numId w:val="106"/>
        </w:numPr>
      </w:pPr>
      <w:proofErr w:type="spellStart"/>
      <w:r w:rsidRPr="00853DAD">
        <w:lastRenderedPageBreak/>
        <w:t>Strojexport</w:t>
      </w:r>
      <w:proofErr w:type="spellEnd"/>
      <w:r w:rsidRPr="00853DAD">
        <w:t xml:space="preserve"> v Edward Nasser (1965) GLR 591 </w:t>
      </w:r>
    </w:p>
    <w:p w14:paraId="02EE3C5D" w14:textId="77777777" w:rsidR="00EA7A16" w:rsidRPr="00853DAD" w:rsidRDefault="00EA7A16" w:rsidP="00EA7A16">
      <w:pPr>
        <w:pStyle w:val="ListParagraph"/>
        <w:numPr>
          <w:ilvl w:val="0"/>
          <w:numId w:val="106"/>
        </w:numPr>
      </w:pPr>
      <w:proofErr w:type="spellStart"/>
      <w:r w:rsidRPr="00853DAD">
        <w:t>Jadbranska</w:t>
      </w:r>
      <w:proofErr w:type="spellEnd"/>
      <w:r w:rsidRPr="00853DAD">
        <w:t xml:space="preserve"> </w:t>
      </w:r>
      <w:proofErr w:type="spellStart"/>
      <w:r w:rsidRPr="00853DAD">
        <w:t>Slobodna</w:t>
      </w:r>
      <w:proofErr w:type="spellEnd"/>
      <w:r w:rsidRPr="00853DAD">
        <w:t xml:space="preserve"> </w:t>
      </w:r>
      <w:proofErr w:type="spellStart"/>
      <w:r w:rsidRPr="00853DAD">
        <w:t>Plovida</w:t>
      </w:r>
      <w:proofErr w:type="spellEnd"/>
      <w:r w:rsidRPr="00853DAD">
        <w:t xml:space="preserve"> v </w:t>
      </w:r>
      <w:proofErr w:type="spellStart"/>
      <w:r w:rsidRPr="00853DAD">
        <w:t>Oysa</w:t>
      </w:r>
      <w:proofErr w:type="spellEnd"/>
      <w:r w:rsidRPr="00853DAD">
        <w:t xml:space="preserve"> Ltd [1979] GLR 129-137 </w:t>
      </w:r>
    </w:p>
    <w:p w14:paraId="088E73AF" w14:textId="77777777" w:rsidR="00EA7A16" w:rsidRPr="00853DAD" w:rsidRDefault="00EA7A16" w:rsidP="00EA7A16">
      <w:pPr>
        <w:pStyle w:val="ListParagraph"/>
        <w:numPr>
          <w:ilvl w:val="0"/>
          <w:numId w:val="106"/>
        </w:numPr>
      </w:pPr>
      <w:proofErr w:type="spellStart"/>
      <w:r w:rsidRPr="00853DAD">
        <w:t>Soleimany</w:t>
      </w:r>
      <w:proofErr w:type="spellEnd"/>
      <w:r w:rsidRPr="00853DAD">
        <w:t xml:space="preserve"> v </w:t>
      </w:r>
      <w:proofErr w:type="spellStart"/>
      <w:r w:rsidRPr="00853DAD">
        <w:t>Soleimany</w:t>
      </w:r>
      <w:proofErr w:type="spellEnd"/>
      <w:r w:rsidRPr="00853DAD">
        <w:t xml:space="preserve"> [1999] QB 785 </w:t>
      </w:r>
    </w:p>
    <w:p w14:paraId="7205DE05" w14:textId="1D8340FF" w:rsidR="00EA7A16" w:rsidRPr="00853DAD" w:rsidRDefault="00EA7A16" w:rsidP="00EA7A16">
      <w:pPr>
        <w:pStyle w:val="ListParagraph"/>
        <w:numPr>
          <w:ilvl w:val="0"/>
          <w:numId w:val="106"/>
        </w:numPr>
      </w:pPr>
      <w:r w:rsidRPr="00853DAD">
        <w:t xml:space="preserve">Shikari Ltd v The Broad Band Home </w:t>
      </w:r>
      <w:proofErr w:type="gramStart"/>
      <w:r w:rsidRPr="00853DAD">
        <w:t>Ltd  APPEAL</w:t>
      </w:r>
      <w:proofErr w:type="gramEnd"/>
      <w:r w:rsidRPr="00853DAD">
        <w:t xml:space="preserve"> NO.MISC/0128/2018 </w:t>
      </w:r>
    </w:p>
    <w:p w14:paraId="74F9D769" w14:textId="3316D4C6" w:rsidR="00EA7A16" w:rsidRPr="00853DAD" w:rsidRDefault="00EA7A16" w:rsidP="00EA7A16">
      <w:pPr>
        <w:pStyle w:val="ListParagraph"/>
        <w:numPr>
          <w:ilvl w:val="0"/>
          <w:numId w:val="106"/>
        </w:numPr>
      </w:pPr>
      <w:r w:rsidRPr="00853DAD">
        <w:t xml:space="preserve">The Dutch African Trading Company V The West African Mills Company Ltd SUIT NO. MISC/0015/2016 </w:t>
      </w:r>
    </w:p>
    <w:p w14:paraId="4408603D" w14:textId="77777777" w:rsidR="00EA7A16" w:rsidRPr="00853DAD" w:rsidRDefault="00EA7A16" w:rsidP="00EA7A16"/>
    <w:p w14:paraId="18D1A786" w14:textId="77777777" w:rsidR="00F85E36" w:rsidRPr="00853DAD" w:rsidRDefault="00F85E36" w:rsidP="00EA7A16"/>
    <w:p w14:paraId="30F769B0" w14:textId="77777777" w:rsidR="00F85E36" w:rsidRPr="00853DAD" w:rsidRDefault="00F85E36" w:rsidP="00EA7A16"/>
    <w:p w14:paraId="7148B579" w14:textId="3E146F1C" w:rsidR="00EA7A16" w:rsidRPr="00853DAD" w:rsidRDefault="00EA7A16" w:rsidP="00EA7A16">
      <w:pPr>
        <w:rPr>
          <w:b/>
          <w:bCs/>
        </w:rPr>
      </w:pPr>
      <w:r w:rsidRPr="00853DAD">
        <w:rPr>
          <w:b/>
          <w:bCs/>
        </w:rPr>
        <w:t xml:space="preserve">ESSENTIAL READING </w:t>
      </w:r>
    </w:p>
    <w:p w14:paraId="3BA775CA" w14:textId="129A54AC" w:rsidR="00EA7A16" w:rsidRPr="00853DAD" w:rsidRDefault="00EA7A16" w:rsidP="00EA7A16">
      <w:pPr>
        <w:numPr>
          <w:ilvl w:val="0"/>
          <w:numId w:val="98"/>
        </w:numPr>
      </w:pPr>
      <w:r w:rsidRPr="00853DAD">
        <w:t xml:space="preserve">B. Gary Born, </w:t>
      </w:r>
      <w:r w:rsidRPr="00853DAD">
        <w:rPr>
          <w:i/>
          <w:iCs/>
        </w:rPr>
        <w:t xml:space="preserve">International Commercial Arbitration </w:t>
      </w:r>
      <w:r w:rsidRPr="00853DAD">
        <w:t xml:space="preserve">(3RD </w:t>
      </w:r>
      <w:proofErr w:type="spellStart"/>
      <w:r w:rsidRPr="00853DAD">
        <w:t>edn</w:t>
      </w:r>
      <w:proofErr w:type="spellEnd"/>
      <w:r w:rsidRPr="00853DAD">
        <w:t xml:space="preserve">, Wolters </w:t>
      </w:r>
      <w:proofErr w:type="gramStart"/>
      <w:r w:rsidRPr="00853DAD">
        <w:t>Kluwer  2021</w:t>
      </w:r>
      <w:proofErr w:type="gramEnd"/>
      <w:r w:rsidRPr="00853DAD">
        <w:t xml:space="preserve">) Chapter 26 </w:t>
      </w:r>
    </w:p>
    <w:p w14:paraId="6CA07DB3" w14:textId="7DBA781C" w:rsidR="00EA7A16" w:rsidRPr="00853DAD" w:rsidRDefault="00EA7A16" w:rsidP="00EA7A16">
      <w:pPr>
        <w:numPr>
          <w:ilvl w:val="0"/>
          <w:numId w:val="98"/>
        </w:numPr>
      </w:pPr>
      <w:r w:rsidRPr="00853DAD">
        <w:t xml:space="preserve">Kweku </w:t>
      </w:r>
      <w:proofErr w:type="spellStart"/>
      <w:proofErr w:type="gramStart"/>
      <w:r w:rsidRPr="00853DAD">
        <w:t>Ainuson</w:t>
      </w:r>
      <w:r w:rsidR="00B12784">
        <w:t>,</w:t>
      </w:r>
      <w:r w:rsidRPr="00853DAD">
        <w:rPr>
          <w:i/>
          <w:iCs/>
        </w:rPr>
        <w:t>Enforcement</w:t>
      </w:r>
      <w:proofErr w:type="spellEnd"/>
      <w:proofErr w:type="gramEnd"/>
      <w:r w:rsidRPr="00853DAD">
        <w:rPr>
          <w:i/>
          <w:iCs/>
        </w:rPr>
        <w:t xml:space="preserve"> of international and national arbitration awards in Ghana – legal basis, challenges and obstacles</w:t>
      </w:r>
      <w:r w:rsidRPr="00853DAD">
        <w:t xml:space="preserve"> </w:t>
      </w:r>
      <w:r w:rsidR="00B12784">
        <w:t>(2017)</w:t>
      </w:r>
    </w:p>
    <w:p w14:paraId="1FBD4458" w14:textId="5343D71E" w:rsidR="00EA7A16" w:rsidRPr="00853DAD" w:rsidRDefault="00EA7A16" w:rsidP="00EA7A16">
      <w:pPr>
        <w:numPr>
          <w:ilvl w:val="0"/>
          <w:numId w:val="98"/>
        </w:numPr>
      </w:pPr>
      <w:r w:rsidRPr="00853DAD">
        <w:t xml:space="preserve">F. A. San ‘The Public Policy </w:t>
      </w:r>
      <w:proofErr w:type="spellStart"/>
      <w:r w:rsidRPr="00853DAD">
        <w:t>Defence</w:t>
      </w:r>
      <w:proofErr w:type="spellEnd"/>
      <w:r w:rsidRPr="00853DAD">
        <w:t xml:space="preserve"> to Enforcement of Arbitral Awards: Rising </w:t>
      </w:r>
      <w:proofErr w:type="gramStart"/>
      <w:r w:rsidRPr="00853DAD">
        <w:t>Star  or</w:t>
      </w:r>
      <w:proofErr w:type="gramEnd"/>
      <w:r w:rsidRPr="00853DAD">
        <w:t xml:space="preserve"> Setting Sun?’, (2015) 2 BCDR, IAR 203 </w:t>
      </w:r>
    </w:p>
    <w:p w14:paraId="2F11160F" w14:textId="4BAD76A9" w:rsidR="00EA7A16" w:rsidRPr="00853DAD" w:rsidRDefault="00EA7A16" w:rsidP="00EA7A16">
      <w:pPr>
        <w:numPr>
          <w:ilvl w:val="0"/>
          <w:numId w:val="98"/>
        </w:numPr>
      </w:pPr>
      <w:r w:rsidRPr="00853DAD">
        <w:t xml:space="preserve">Justice </w:t>
      </w:r>
      <w:proofErr w:type="spellStart"/>
      <w:r w:rsidRPr="00853DAD">
        <w:t>Marful</w:t>
      </w:r>
      <w:proofErr w:type="spellEnd"/>
      <w:r w:rsidRPr="00853DAD">
        <w:t>-Sau, ‘</w:t>
      </w:r>
      <w:r w:rsidRPr="00853DAD">
        <w:rPr>
          <w:i/>
          <w:iCs/>
        </w:rPr>
        <w:t xml:space="preserve">The New York Convention, Arbitration Agreements </w:t>
      </w:r>
      <w:proofErr w:type="gramStart"/>
      <w:r w:rsidRPr="00853DAD">
        <w:rPr>
          <w:i/>
          <w:iCs/>
        </w:rPr>
        <w:t xml:space="preserve">and </w:t>
      </w:r>
      <w:r w:rsidRPr="00853DAD">
        <w:t xml:space="preserve"> </w:t>
      </w:r>
      <w:r w:rsidRPr="00853DAD">
        <w:rPr>
          <w:i/>
          <w:iCs/>
        </w:rPr>
        <w:t>Enforcement</w:t>
      </w:r>
      <w:proofErr w:type="gramEnd"/>
      <w:r w:rsidRPr="00853DAD">
        <w:rPr>
          <w:i/>
          <w:iCs/>
        </w:rPr>
        <w:t xml:space="preserve"> of Foreign Arbitral Awards in Ghana’</w:t>
      </w:r>
      <w:r w:rsidRPr="00853DAD">
        <w:t xml:space="preserve">, in ‘A Commitment to Law, Development and Public Policy: A </w:t>
      </w:r>
      <w:proofErr w:type="spellStart"/>
      <w:r w:rsidRPr="00853DAD">
        <w:t>Festrhrift</w:t>
      </w:r>
      <w:proofErr w:type="spellEnd"/>
      <w:r w:rsidRPr="00853DAD">
        <w:t xml:space="preserve"> in Honor of Nana Dr. SKB Asante’, (Richard Oppong and </w:t>
      </w:r>
      <w:proofErr w:type="spellStart"/>
      <w:r w:rsidRPr="00853DAD">
        <w:t>Kissi</w:t>
      </w:r>
      <w:proofErr w:type="spellEnd"/>
      <w:r w:rsidRPr="00853DAD">
        <w:t xml:space="preserve"> </w:t>
      </w:r>
      <w:proofErr w:type="spellStart"/>
      <w:r w:rsidRPr="00853DAD">
        <w:t>Agyebeng</w:t>
      </w:r>
      <w:proofErr w:type="spellEnd"/>
      <w:r w:rsidRPr="00853DAD">
        <w:t xml:space="preserve"> ed) </w:t>
      </w:r>
    </w:p>
    <w:p w14:paraId="3D881737" w14:textId="77777777" w:rsidR="00EA7A16" w:rsidRPr="00853DAD" w:rsidRDefault="00EA7A16" w:rsidP="00EA7A16">
      <w:pPr>
        <w:numPr>
          <w:ilvl w:val="0"/>
          <w:numId w:val="98"/>
        </w:numPr>
      </w:pPr>
      <w:r w:rsidRPr="00853DAD">
        <w:t xml:space="preserve">G. </w:t>
      </w:r>
      <w:proofErr w:type="spellStart"/>
      <w:r w:rsidRPr="00853DAD">
        <w:t>Bermann</w:t>
      </w:r>
      <w:proofErr w:type="spellEnd"/>
      <w:r w:rsidRPr="00853DAD">
        <w:t xml:space="preserve">, </w:t>
      </w:r>
      <w:r w:rsidRPr="00853DAD">
        <w:rPr>
          <w:i/>
          <w:iCs/>
        </w:rPr>
        <w:t xml:space="preserve">Recognition and Enforcement of Foreign Arbitral Awards: The Interpretation and Application of the New York Convention by National Courts, </w:t>
      </w:r>
      <w:r w:rsidRPr="00853DAD">
        <w:t xml:space="preserve">(Springer International Publishing 2017) </w:t>
      </w:r>
    </w:p>
    <w:p w14:paraId="28EF63B0" w14:textId="77777777" w:rsidR="00EA7A16" w:rsidRPr="00853DAD" w:rsidRDefault="00EA7A16" w:rsidP="00EA7A16">
      <w:pPr>
        <w:numPr>
          <w:ilvl w:val="0"/>
          <w:numId w:val="98"/>
        </w:numPr>
      </w:pPr>
      <w:r w:rsidRPr="00853DAD">
        <w:t>E. Gaillard &amp; D. di Pietro (eds.), Enforcement of Arbitration Agreements and International Arbitral Awards: The New Y</w:t>
      </w:r>
      <w:r w:rsidRPr="00853DAD">
        <w:rPr>
          <w:i/>
          <w:iCs/>
        </w:rPr>
        <w:t>ork Convention in Practice</w:t>
      </w:r>
      <w:r w:rsidRPr="00853DAD">
        <w:t xml:space="preserve"> (2008) Vol. 62, SUPPLEMENT: U.S. National Reports to the </w:t>
      </w:r>
      <w:proofErr w:type="spellStart"/>
      <w:r w:rsidRPr="00853DAD">
        <w:t>XIXth</w:t>
      </w:r>
      <w:proofErr w:type="spellEnd"/>
      <w:r w:rsidRPr="00853DAD">
        <w:t xml:space="preserve"> International Congress of Comparative Law in Vienna </w:t>
      </w:r>
    </w:p>
    <w:p w14:paraId="02D00E17" w14:textId="77777777" w:rsidR="00EA7A16" w:rsidRPr="00853DAD" w:rsidRDefault="00EA7A16" w:rsidP="00EA7A16">
      <w:pPr>
        <w:numPr>
          <w:ilvl w:val="0"/>
          <w:numId w:val="98"/>
        </w:numPr>
      </w:pPr>
      <w:proofErr w:type="spellStart"/>
      <w:r w:rsidRPr="00853DAD">
        <w:t>Kleinheisterkamp</w:t>
      </w:r>
      <w:proofErr w:type="spellEnd"/>
      <w:r w:rsidRPr="00853DAD">
        <w:t xml:space="preserve">,’ </w:t>
      </w:r>
      <w:r w:rsidRPr="00853DAD">
        <w:rPr>
          <w:i/>
          <w:iCs/>
        </w:rPr>
        <w:t>Lord Mustill and the Courts of Tennis:</w:t>
      </w:r>
      <w:r w:rsidRPr="00853DAD">
        <w:t xml:space="preserve"> </w:t>
      </w:r>
      <w:proofErr w:type="spellStart"/>
      <w:r w:rsidRPr="00853DAD">
        <w:t>Dallah</w:t>
      </w:r>
      <w:proofErr w:type="spellEnd"/>
      <w:r w:rsidRPr="00853DAD">
        <w:t xml:space="preserve"> v. Pakistan in England, France and Utopia’, 75 Modern L. Rev. 639, 644 (2012); </w:t>
      </w:r>
    </w:p>
    <w:p w14:paraId="02B92FD9" w14:textId="16A1E09D" w:rsidR="00EA7A16" w:rsidRPr="00853DAD" w:rsidRDefault="00EA7A16" w:rsidP="00EA7A16">
      <w:pPr>
        <w:numPr>
          <w:ilvl w:val="0"/>
          <w:numId w:val="98"/>
        </w:numPr>
      </w:pPr>
      <w:proofErr w:type="spellStart"/>
      <w:r w:rsidRPr="00853DAD">
        <w:t>Hanotiau</w:t>
      </w:r>
      <w:proofErr w:type="spellEnd"/>
      <w:r w:rsidRPr="00853DAD">
        <w:t xml:space="preserve"> &amp; </w:t>
      </w:r>
      <w:proofErr w:type="spellStart"/>
      <w:r w:rsidRPr="00853DAD">
        <w:t>Caprasse</w:t>
      </w:r>
      <w:proofErr w:type="spellEnd"/>
      <w:r w:rsidRPr="00853DAD">
        <w:t xml:space="preserve">, </w:t>
      </w:r>
      <w:r w:rsidRPr="00853DAD">
        <w:rPr>
          <w:i/>
          <w:iCs/>
        </w:rPr>
        <w:t xml:space="preserve">Arbitrability, Due Process, and Public Policy Under Article V of the New York </w:t>
      </w:r>
      <w:proofErr w:type="gramStart"/>
      <w:r w:rsidRPr="00853DAD">
        <w:rPr>
          <w:i/>
          <w:iCs/>
        </w:rPr>
        <w:t>Convention,</w:t>
      </w:r>
      <w:r w:rsidR="00951D99">
        <w:rPr>
          <w:i/>
          <w:iCs/>
        </w:rPr>
        <w:t>(</w:t>
      </w:r>
      <w:proofErr w:type="gramEnd"/>
      <w:r w:rsidRPr="00853DAD">
        <w:t xml:space="preserve"> 25 J. Int’l Arb. 721 (2008</w:t>
      </w:r>
      <w:proofErr w:type="gramStart"/>
      <w:r w:rsidRPr="00853DAD">
        <w:t xml:space="preserve">) </w:t>
      </w:r>
      <w:r w:rsidR="00951D99">
        <w:t>)</w:t>
      </w:r>
      <w:proofErr w:type="gramEnd"/>
    </w:p>
    <w:p w14:paraId="156D40C0" w14:textId="77777777" w:rsidR="00EA7A16" w:rsidRPr="00853DAD" w:rsidRDefault="00EA7A16" w:rsidP="00EA7A16">
      <w:pPr>
        <w:numPr>
          <w:ilvl w:val="0"/>
          <w:numId w:val="98"/>
        </w:numPr>
      </w:pPr>
      <w:proofErr w:type="spellStart"/>
      <w:r w:rsidRPr="00853DAD">
        <w:t>Paulsson</w:t>
      </w:r>
      <w:proofErr w:type="spellEnd"/>
      <w:r w:rsidRPr="00853DAD">
        <w:t xml:space="preserve">, </w:t>
      </w:r>
      <w:r w:rsidRPr="00853DAD">
        <w:rPr>
          <w:i/>
          <w:iCs/>
        </w:rPr>
        <w:t>‘The New York Convention in International Practice: Problems of Assimilation’</w:t>
      </w:r>
      <w:r w:rsidRPr="00853DAD">
        <w:t xml:space="preserve">, in (1996) M. Blessing (ed.), The New York Convention of 1958 100, 113 </w:t>
      </w:r>
    </w:p>
    <w:p w14:paraId="1B59B09B" w14:textId="77777777" w:rsidR="00EA7A16" w:rsidRPr="00853DAD" w:rsidRDefault="00EA7A16" w:rsidP="00EA7A16">
      <w:pPr>
        <w:numPr>
          <w:ilvl w:val="0"/>
          <w:numId w:val="98"/>
        </w:numPr>
        <w:rPr>
          <w:i/>
          <w:iCs/>
        </w:rPr>
      </w:pPr>
      <w:proofErr w:type="spellStart"/>
      <w:proofErr w:type="gramStart"/>
      <w:r w:rsidRPr="00853DAD">
        <w:t>Kleinheisterkamp</w:t>
      </w:r>
      <w:proofErr w:type="spellEnd"/>
      <w:r w:rsidRPr="00853DAD">
        <w:t xml:space="preserve"> ,</w:t>
      </w:r>
      <w:proofErr w:type="gramEnd"/>
      <w:r w:rsidRPr="00853DAD">
        <w:t xml:space="preserve"> </w:t>
      </w:r>
      <w:r w:rsidRPr="00853DAD">
        <w:rPr>
          <w:b/>
          <w:bCs/>
          <w:i/>
          <w:iCs/>
        </w:rPr>
        <w:t>‘</w:t>
      </w:r>
      <w:r w:rsidRPr="00853DAD">
        <w:rPr>
          <w:i/>
          <w:iCs/>
        </w:rPr>
        <w:t xml:space="preserve">Recognition and Enforcement of Arbitral Awards’ The Max Planck Encyclopedia Of European Private Law </w:t>
      </w:r>
    </w:p>
    <w:p w14:paraId="556EEBCD" w14:textId="77777777" w:rsidR="00EA7A16" w:rsidRPr="00853DAD" w:rsidRDefault="00EA7A16" w:rsidP="00EA7A16">
      <w:pPr>
        <w:rPr>
          <w:i/>
          <w:iCs/>
        </w:rPr>
      </w:pPr>
    </w:p>
    <w:p w14:paraId="2CD4DD4B" w14:textId="77777777" w:rsidR="00EA7A16" w:rsidRPr="00853DAD" w:rsidRDefault="00EA7A16" w:rsidP="00EA7A16"/>
    <w:p w14:paraId="076D4418" w14:textId="5FD5EC3E" w:rsidR="00EA7A16" w:rsidRPr="00853DAD" w:rsidRDefault="00EA7A16" w:rsidP="00EA7A16">
      <w:pPr>
        <w:rPr>
          <w:b/>
          <w:bCs/>
        </w:rPr>
      </w:pPr>
      <w:r w:rsidRPr="00853DAD">
        <w:rPr>
          <w:b/>
          <w:bCs/>
        </w:rPr>
        <w:t xml:space="preserve">FURTHER READING </w:t>
      </w:r>
    </w:p>
    <w:p w14:paraId="060F9D86" w14:textId="77777777" w:rsidR="00EA7A16" w:rsidRPr="00853DAD" w:rsidRDefault="00EA7A16" w:rsidP="00EA7A16">
      <w:pPr>
        <w:numPr>
          <w:ilvl w:val="0"/>
          <w:numId w:val="102"/>
        </w:numPr>
      </w:pPr>
      <w:r w:rsidRPr="00853DAD">
        <w:t xml:space="preserve">Onyema, </w:t>
      </w:r>
      <w:r w:rsidRPr="00853DAD">
        <w:rPr>
          <w:i/>
          <w:iCs/>
        </w:rPr>
        <w:t>‘Formalities of the Enforcement Procedures (Articles III and IV)</w:t>
      </w:r>
      <w:r w:rsidRPr="00853DAD">
        <w:t xml:space="preserve">’, in E. Gaillard &amp; D. di Pietro (eds.), Enforcement of Arbitration Agreements and </w:t>
      </w:r>
    </w:p>
    <w:p w14:paraId="3E3FF1E3" w14:textId="66632F04" w:rsidR="00EA7A16" w:rsidRPr="00853DAD" w:rsidRDefault="00EA7A16" w:rsidP="00EA7A16">
      <w:pPr>
        <w:numPr>
          <w:ilvl w:val="0"/>
          <w:numId w:val="102"/>
        </w:numPr>
      </w:pPr>
      <w:r w:rsidRPr="00853DAD">
        <w:t xml:space="preserve">International Arbitral Awards: The New York Convention in Practice 597 (2008) </w:t>
      </w:r>
    </w:p>
    <w:p w14:paraId="5300CED8" w14:textId="3122BCB9" w:rsidR="00EA7A16" w:rsidRPr="00853DAD" w:rsidRDefault="00EA7A16" w:rsidP="00EA7A16">
      <w:pPr>
        <w:numPr>
          <w:ilvl w:val="0"/>
          <w:numId w:val="102"/>
        </w:numPr>
      </w:pPr>
      <w:r w:rsidRPr="00853DAD">
        <w:t xml:space="preserve">P. Sanders, </w:t>
      </w:r>
      <w:r w:rsidRPr="00853DAD">
        <w:rPr>
          <w:i/>
          <w:iCs/>
        </w:rPr>
        <w:t xml:space="preserve">‘Enforcing Arbitral Awards Under the New York Convention: </w:t>
      </w:r>
      <w:proofErr w:type="gramStart"/>
      <w:r w:rsidRPr="00853DAD">
        <w:rPr>
          <w:i/>
          <w:iCs/>
        </w:rPr>
        <w:t>Experience  and</w:t>
      </w:r>
      <w:proofErr w:type="gramEnd"/>
      <w:r w:rsidRPr="00853DAD">
        <w:rPr>
          <w:i/>
          <w:iCs/>
        </w:rPr>
        <w:t xml:space="preserve"> Prospects </w:t>
      </w:r>
      <w:r w:rsidRPr="00853DAD">
        <w:t xml:space="preserve">‘3 (1998). </w:t>
      </w:r>
    </w:p>
    <w:p w14:paraId="0CBD46E6" w14:textId="3154C144" w:rsidR="00EA7A16" w:rsidRPr="00853DAD" w:rsidRDefault="00EA7A16" w:rsidP="00EA7A16">
      <w:pPr>
        <w:numPr>
          <w:ilvl w:val="0"/>
          <w:numId w:val="102"/>
        </w:numPr>
      </w:pPr>
      <w:r w:rsidRPr="00853DAD">
        <w:lastRenderedPageBreak/>
        <w:t xml:space="preserve">Shroff, </w:t>
      </w:r>
      <w:r w:rsidRPr="00853DAD">
        <w:rPr>
          <w:i/>
          <w:iCs/>
        </w:rPr>
        <w:t xml:space="preserve">‘Due Process in International Arbitration: Balancing Procedural Fairness </w:t>
      </w:r>
      <w:proofErr w:type="gramStart"/>
      <w:r w:rsidRPr="00853DAD">
        <w:rPr>
          <w:i/>
          <w:iCs/>
        </w:rPr>
        <w:t>and  Efficiency</w:t>
      </w:r>
      <w:proofErr w:type="gramEnd"/>
      <w:r w:rsidRPr="00853DAD">
        <w:rPr>
          <w:i/>
          <w:iCs/>
        </w:rPr>
        <w:t>,</w:t>
      </w:r>
      <w:r w:rsidRPr="00853DAD">
        <w:t xml:space="preserve"> in A. Menaker (ed.), (2017) International Arbitration and the Rule of Law:  Contribution and Conformity 821 </w:t>
      </w:r>
    </w:p>
    <w:p w14:paraId="15B10430" w14:textId="4C10CDF6" w:rsidR="00EA7A16" w:rsidRPr="00853DAD" w:rsidRDefault="00EA7A16" w:rsidP="00EA7A16">
      <w:pPr>
        <w:numPr>
          <w:ilvl w:val="0"/>
          <w:numId w:val="102"/>
        </w:numPr>
      </w:pPr>
      <w:proofErr w:type="spellStart"/>
      <w:r w:rsidRPr="00853DAD">
        <w:t>Verbist</w:t>
      </w:r>
      <w:proofErr w:type="spellEnd"/>
      <w:r w:rsidRPr="00853DAD">
        <w:t xml:space="preserve">, </w:t>
      </w:r>
      <w:r w:rsidRPr="00853DAD">
        <w:rPr>
          <w:i/>
          <w:iCs/>
        </w:rPr>
        <w:t xml:space="preserve">Challenges on Grounds of Due Process Pursuant to Article V(1)(b) of </w:t>
      </w:r>
      <w:proofErr w:type="gramStart"/>
      <w:r w:rsidRPr="00853DAD">
        <w:rPr>
          <w:i/>
          <w:iCs/>
        </w:rPr>
        <w:t>the  New</w:t>
      </w:r>
      <w:proofErr w:type="gramEnd"/>
      <w:r w:rsidRPr="00853DAD">
        <w:rPr>
          <w:i/>
          <w:iCs/>
        </w:rPr>
        <w:t xml:space="preserve"> York Convention,</w:t>
      </w:r>
      <w:r w:rsidRPr="00853DAD">
        <w:t xml:space="preserve"> in E. Gaillard &amp; D. di Pietro (eds.), Enforcement of Arbitration Agreements and International Arbitral Awards: </w:t>
      </w:r>
    </w:p>
    <w:p w14:paraId="7A4AA860" w14:textId="33E63D56" w:rsidR="00F151BF" w:rsidRPr="00853DAD" w:rsidRDefault="00F85E36" w:rsidP="00F151BF">
      <w:pPr>
        <w:numPr>
          <w:ilvl w:val="0"/>
          <w:numId w:val="102"/>
        </w:numPr>
      </w:pPr>
      <w:r w:rsidRPr="00853DAD">
        <w:t xml:space="preserve">R. William, </w:t>
      </w:r>
      <w:r w:rsidRPr="00853DAD">
        <w:rPr>
          <w:i/>
          <w:iCs/>
        </w:rPr>
        <w:t>‘The Guide to Challenging and Enforcing Arbitration Awards’</w:t>
      </w:r>
      <w:r w:rsidRPr="00853DAD">
        <w:t xml:space="preserve"> (2021) </w:t>
      </w:r>
      <w:bookmarkStart w:id="5" w:name="Plagiarism_policy"/>
      <w:bookmarkEnd w:id="5"/>
    </w:p>
    <w:p w14:paraId="0329C699" w14:textId="77777777" w:rsidR="00F151BF" w:rsidRPr="00853DAD" w:rsidRDefault="00F151BF" w:rsidP="00F151BF">
      <w:pPr>
        <w:ind w:left="720"/>
      </w:pPr>
    </w:p>
    <w:p w14:paraId="313FB2BF" w14:textId="243E1138" w:rsidR="00F151BF" w:rsidRDefault="00F151BF" w:rsidP="00F151BF">
      <w:r w:rsidRPr="00853DAD">
        <w:t xml:space="preserve">October 2023 </w:t>
      </w:r>
    </w:p>
    <w:p w14:paraId="420D3559" w14:textId="77777777" w:rsidR="00D27289" w:rsidRDefault="00D27289" w:rsidP="00F151BF"/>
    <w:p w14:paraId="7FF6E27A" w14:textId="77777777" w:rsidR="00D27289" w:rsidRDefault="00D27289" w:rsidP="00F151BF"/>
    <w:p w14:paraId="7732B12A" w14:textId="77777777" w:rsidR="00D27289" w:rsidRDefault="00D27289" w:rsidP="00F151BF"/>
    <w:p w14:paraId="5DD43A08" w14:textId="77777777" w:rsidR="00D27289" w:rsidRPr="00853DAD" w:rsidRDefault="00D27289" w:rsidP="00F151BF"/>
    <w:sectPr w:rsidR="00D27289" w:rsidRPr="00853DAD" w:rsidSect="00DE2A57">
      <w:headerReference w:type="default" r:id="rId14"/>
      <w:footerReference w:type="default" r:id="rId15"/>
      <w:pgSz w:w="12240" w:h="15840"/>
      <w:pgMar w:top="1440" w:right="1440" w:bottom="1440" w:left="1440" w:header="1516" w:footer="7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4D6E2" w14:textId="77777777" w:rsidR="00334C38" w:rsidRDefault="00334C38">
      <w:r>
        <w:separator/>
      </w:r>
    </w:p>
  </w:endnote>
  <w:endnote w:type="continuationSeparator" w:id="0">
    <w:p w14:paraId="03B48A26" w14:textId="77777777" w:rsidR="00334C38" w:rsidRDefault="00334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panose1 w:val="020B0604020202020204"/>
    <w:charset w:val="00"/>
    <w:family w:val="auto"/>
    <w:pitch w:val="default"/>
  </w:font>
  <w:font w:name="Britannic Bold">
    <w:panose1 w:val="020B0903060703020204"/>
    <w:charset w:val="4D"/>
    <w:family w:val="swiss"/>
    <w:pitch w:val="variable"/>
    <w:sig w:usb0="00000003" w:usb1="00000000" w:usb2="00000000" w:usb3="00000000" w:csb0="00000001" w:csb1="00000000"/>
  </w:font>
  <w:font w:name="Abadi MT Condensed Light">
    <w:panose1 w:val="020B0306030101010103"/>
    <w:charset w:val="4D"/>
    <w:family w:val="swiss"/>
    <w:pitch w:val="variable"/>
    <w:sig w:usb0="00000003" w:usb1="00000000" w:usb2="00000000" w:usb3="00000000" w:csb0="00000001"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5FEE7" w14:textId="1D8EA14D" w:rsidR="004E77F6" w:rsidRDefault="004E77F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370C9" w14:textId="77777777" w:rsidR="00334C38" w:rsidRDefault="00334C38">
      <w:r>
        <w:separator/>
      </w:r>
    </w:p>
  </w:footnote>
  <w:footnote w:type="continuationSeparator" w:id="0">
    <w:p w14:paraId="61DE723D" w14:textId="77777777" w:rsidR="00334C38" w:rsidRDefault="00334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46AB2" w14:textId="77777777" w:rsidR="004E77F6" w:rsidRDefault="004E77F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3193F"/>
    <w:multiLevelType w:val="hybridMultilevel"/>
    <w:tmpl w:val="1A4410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820A9"/>
    <w:multiLevelType w:val="hybridMultilevel"/>
    <w:tmpl w:val="BAB4026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23470"/>
    <w:multiLevelType w:val="multilevel"/>
    <w:tmpl w:val="B10CC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5D1BB6"/>
    <w:multiLevelType w:val="multilevel"/>
    <w:tmpl w:val="824C000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91058F"/>
    <w:multiLevelType w:val="hybridMultilevel"/>
    <w:tmpl w:val="27AC6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234A0"/>
    <w:multiLevelType w:val="hybridMultilevel"/>
    <w:tmpl w:val="13667E6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A8505E"/>
    <w:multiLevelType w:val="multilevel"/>
    <w:tmpl w:val="EC9A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051EEA"/>
    <w:multiLevelType w:val="hybridMultilevel"/>
    <w:tmpl w:val="5BDEB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AB4564"/>
    <w:multiLevelType w:val="hybridMultilevel"/>
    <w:tmpl w:val="02B40D32"/>
    <w:lvl w:ilvl="0" w:tplc="E31667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8B7354"/>
    <w:multiLevelType w:val="hybridMultilevel"/>
    <w:tmpl w:val="7D6E6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E55EB0"/>
    <w:multiLevelType w:val="multilevel"/>
    <w:tmpl w:val="A98AA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092E90"/>
    <w:multiLevelType w:val="hybridMultilevel"/>
    <w:tmpl w:val="23EA206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C07E62"/>
    <w:multiLevelType w:val="hybridMultilevel"/>
    <w:tmpl w:val="7F7894F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F265622"/>
    <w:multiLevelType w:val="hybridMultilevel"/>
    <w:tmpl w:val="591A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818EC"/>
    <w:multiLevelType w:val="hybridMultilevel"/>
    <w:tmpl w:val="060E9F58"/>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0930244"/>
    <w:multiLevelType w:val="hybridMultilevel"/>
    <w:tmpl w:val="40DE0D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0B51A6C"/>
    <w:multiLevelType w:val="hybridMultilevel"/>
    <w:tmpl w:val="030AD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0DB4B05"/>
    <w:multiLevelType w:val="hybridMultilevel"/>
    <w:tmpl w:val="1820DF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1510651"/>
    <w:multiLevelType w:val="hybridMultilevel"/>
    <w:tmpl w:val="04FEF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211437E"/>
    <w:multiLevelType w:val="multilevel"/>
    <w:tmpl w:val="E55C9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6140F7"/>
    <w:multiLevelType w:val="multilevel"/>
    <w:tmpl w:val="12CA4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D12B2A"/>
    <w:multiLevelType w:val="multilevel"/>
    <w:tmpl w:val="48462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2E6A58"/>
    <w:multiLevelType w:val="hybridMultilevel"/>
    <w:tmpl w:val="1CB6BF76"/>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198D6D00"/>
    <w:multiLevelType w:val="hybridMultilevel"/>
    <w:tmpl w:val="9D3EFA2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9AA4A22"/>
    <w:multiLevelType w:val="hybridMultilevel"/>
    <w:tmpl w:val="2C784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CF52BB6"/>
    <w:multiLevelType w:val="hybridMultilevel"/>
    <w:tmpl w:val="361C47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D0A39E2"/>
    <w:multiLevelType w:val="hybridMultilevel"/>
    <w:tmpl w:val="B1DA8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D515AFE"/>
    <w:multiLevelType w:val="hybridMultilevel"/>
    <w:tmpl w:val="D046B8F0"/>
    <w:lvl w:ilvl="0" w:tplc="84AC3C82">
      <w:start w:val="1"/>
      <w:numFmt w:val="decimal"/>
      <w:lvlText w:val="%1."/>
      <w:lvlJc w:val="left"/>
      <w:pPr>
        <w:ind w:left="360" w:hanging="360"/>
      </w:pPr>
      <w:rPr>
        <w:rFonts w:asciiTheme="minorHAnsi" w:hAnsiTheme="minorHAnsi" w:cstheme="minorBidi" w:hint="default"/>
        <w:b w:val="0"/>
        <w:bCs w:val="0"/>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EF711F2"/>
    <w:multiLevelType w:val="hybridMultilevel"/>
    <w:tmpl w:val="C35C2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F6F143E"/>
    <w:multiLevelType w:val="hybridMultilevel"/>
    <w:tmpl w:val="3D9E431A"/>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FD31882"/>
    <w:multiLevelType w:val="hybridMultilevel"/>
    <w:tmpl w:val="58867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06B6CB8"/>
    <w:multiLevelType w:val="multilevel"/>
    <w:tmpl w:val="57E42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D933B7"/>
    <w:multiLevelType w:val="multilevel"/>
    <w:tmpl w:val="5BFEA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4F7924"/>
    <w:multiLevelType w:val="hybridMultilevel"/>
    <w:tmpl w:val="27AC6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31938A4"/>
    <w:multiLevelType w:val="hybridMultilevel"/>
    <w:tmpl w:val="A830CEDA"/>
    <w:lvl w:ilvl="0" w:tplc="BF18A266">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4FE6544"/>
    <w:multiLevelType w:val="hybridMultilevel"/>
    <w:tmpl w:val="81202A3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54C1050"/>
    <w:multiLevelType w:val="multilevel"/>
    <w:tmpl w:val="046C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58F239A"/>
    <w:multiLevelType w:val="multilevel"/>
    <w:tmpl w:val="EA963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6A71A22"/>
    <w:multiLevelType w:val="hybridMultilevel"/>
    <w:tmpl w:val="A4606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7594D70"/>
    <w:multiLevelType w:val="hybridMultilevel"/>
    <w:tmpl w:val="80605D0E"/>
    <w:lvl w:ilvl="0" w:tplc="7F38FE68">
      <w:start w:val="1"/>
      <w:numFmt w:val="decimal"/>
      <w:lvlText w:val="%1."/>
      <w:lvlJc w:val="left"/>
      <w:pPr>
        <w:ind w:left="720" w:hanging="360"/>
      </w:pPr>
      <w:rPr>
        <w:rFonts w:ascii="Times New Roman" w:eastAsiaTheme="minorHAnsi" w:hAnsi="Times New Roman"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7A50FAC"/>
    <w:multiLevelType w:val="hybridMultilevel"/>
    <w:tmpl w:val="CFEE7AA0"/>
    <w:lvl w:ilvl="0" w:tplc="ADDAF7C2">
      <w:start w:val="1"/>
      <w:numFmt w:val="decimal"/>
      <w:lvlText w:val="%1."/>
      <w:lvlJc w:val="left"/>
      <w:pPr>
        <w:ind w:left="1241" w:hanging="360"/>
      </w:pPr>
      <w:rPr>
        <w:rFonts w:ascii="Times New Roman" w:eastAsia="Times New Roman" w:hAnsi="Times New Roman" w:cs="Times New Roman" w:hint="default"/>
        <w:w w:val="100"/>
        <w:sz w:val="24"/>
        <w:szCs w:val="24"/>
        <w:lang w:val="en-US" w:eastAsia="en-US" w:bidi="ar-SA"/>
      </w:rPr>
    </w:lvl>
    <w:lvl w:ilvl="1" w:tplc="6EC6284C">
      <w:start w:val="1"/>
      <w:numFmt w:val="decimal"/>
      <w:lvlText w:val="%2."/>
      <w:lvlJc w:val="left"/>
      <w:pPr>
        <w:ind w:left="1351" w:hanging="360"/>
      </w:pPr>
      <w:rPr>
        <w:rFonts w:ascii="Times New Roman" w:eastAsia="Times New Roman" w:hAnsi="Times New Roman" w:cs="Times New Roman" w:hint="default"/>
        <w:w w:val="100"/>
        <w:sz w:val="24"/>
        <w:szCs w:val="24"/>
        <w:lang w:val="en-US" w:eastAsia="en-US" w:bidi="ar-SA"/>
      </w:rPr>
    </w:lvl>
    <w:lvl w:ilvl="2" w:tplc="38C2FE0C">
      <w:numFmt w:val="bullet"/>
      <w:lvlText w:val="•"/>
      <w:lvlJc w:val="left"/>
      <w:pPr>
        <w:ind w:left="2384" w:hanging="360"/>
      </w:pPr>
      <w:rPr>
        <w:rFonts w:hint="default"/>
        <w:lang w:val="en-US" w:eastAsia="en-US" w:bidi="ar-SA"/>
      </w:rPr>
    </w:lvl>
    <w:lvl w:ilvl="3" w:tplc="B79EAF62">
      <w:numFmt w:val="bullet"/>
      <w:lvlText w:val="•"/>
      <w:lvlJc w:val="left"/>
      <w:pPr>
        <w:ind w:left="3408" w:hanging="360"/>
      </w:pPr>
      <w:rPr>
        <w:rFonts w:hint="default"/>
        <w:lang w:val="en-US" w:eastAsia="en-US" w:bidi="ar-SA"/>
      </w:rPr>
    </w:lvl>
    <w:lvl w:ilvl="4" w:tplc="AEEE962C">
      <w:numFmt w:val="bullet"/>
      <w:lvlText w:val="•"/>
      <w:lvlJc w:val="left"/>
      <w:pPr>
        <w:ind w:left="4433" w:hanging="360"/>
      </w:pPr>
      <w:rPr>
        <w:rFonts w:hint="default"/>
        <w:lang w:val="en-US" w:eastAsia="en-US" w:bidi="ar-SA"/>
      </w:rPr>
    </w:lvl>
    <w:lvl w:ilvl="5" w:tplc="845E9B7A">
      <w:numFmt w:val="bullet"/>
      <w:lvlText w:val="•"/>
      <w:lvlJc w:val="left"/>
      <w:pPr>
        <w:ind w:left="5457" w:hanging="360"/>
      </w:pPr>
      <w:rPr>
        <w:rFonts w:hint="default"/>
        <w:lang w:val="en-US" w:eastAsia="en-US" w:bidi="ar-SA"/>
      </w:rPr>
    </w:lvl>
    <w:lvl w:ilvl="6" w:tplc="362A5D72">
      <w:numFmt w:val="bullet"/>
      <w:lvlText w:val="•"/>
      <w:lvlJc w:val="left"/>
      <w:pPr>
        <w:ind w:left="6482" w:hanging="360"/>
      </w:pPr>
      <w:rPr>
        <w:rFonts w:hint="default"/>
        <w:lang w:val="en-US" w:eastAsia="en-US" w:bidi="ar-SA"/>
      </w:rPr>
    </w:lvl>
    <w:lvl w:ilvl="7" w:tplc="34E2506A">
      <w:numFmt w:val="bullet"/>
      <w:lvlText w:val="•"/>
      <w:lvlJc w:val="left"/>
      <w:pPr>
        <w:ind w:left="7506" w:hanging="360"/>
      </w:pPr>
      <w:rPr>
        <w:rFonts w:hint="default"/>
        <w:lang w:val="en-US" w:eastAsia="en-US" w:bidi="ar-SA"/>
      </w:rPr>
    </w:lvl>
    <w:lvl w:ilvl="8" w:tplc="850A45AC">
      <w:numFmt w:val="bullet"/>
      <w:lvlText w:val="•"/>
      <w:lvlJc w:val="left"/>
      <w:pPr>
        <w:ind w:left="8531" w:hanging="360"/>
      </w:pPr>
      <w:rPr>
        <w:rFonts w:hint="default"/>
        <w:lang w:val="en-US" w:eastAsia="en-US" w:bidi="ar-SA"/>
      </w:rPr>
    </w:lvl>
  </w:abstractNum>
  <w:abstractNum w:abstractNumId="41" w15:restartNumberingAfterBreak="0">
    <w:nsid w:val="2A053113"/>
    <w:multiLevelType w:val="multilevel"/>
    <w:tmpl w:val="B9929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B7E4241"/>
    <w:multiLevelType w:val="hybridMultilevel"/>
    <w:tmpl w:val="03D08D68"/>
    <w:lvl w:ilvl="0" w:tplc="E2B83D48">
      <w:start w:val="1"/>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2BB456C7"/>
    <w:multiLevelType w:val="hybridMultilevel"/>
    <w:tmpl w:val="982AFC9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BE114DF"/>
    <w:multiLevelType w:val="hybridMultilevel"/>
    <w:tmpl w:val="CB200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BF92CE3"/>
    <w:multiLevelType w:val="hybridMultilevel"/>
    <w:tmpl w:val="3DA0957C"/>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C7F4363"/>
    <w:multiLevelType w:val="hybridMultilevel"/>
    <w:tmpl w:val="3334E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D501442"/>
    <w:multiLevelType w:val="hybridMultilevel"/>
    <w:tmpl w:val="0FC2E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D8D427D"/>
    <w:multiLevelType w:val="hybridMultilevel"/>
    <w:tmpl w:val="6C3C9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956705"/>
    <w:multiLevelType w:val="multilevel"/>
    <w:tmpl w:val="D870C5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F5F05DC"/>
    <w:multiLevelType w:val="hybridMultilevel"/>
    <w:tmpl w:val="58867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F661825"/>
    <w:multiLevelType w:val="hybridMultilevel"/>
    <w:tmpl w:val="1C146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FB45A78"/>
    <w:multiLevelType w:val="hybridMultilevel"/>
    <w:tmpl w:val="C7DCC28A"/>
    <w:lvl w:ilvl="0" w:tplc="E500B126">
      <w:start w:val="11"/>
      <w:numFmt w:val="decimal"/>
      <w:lvlText w:val="%1."/>
      <w:lvlJc w:val="left"/>
      <w:pPr>
        <w:ind w:left="470" w:hanging="360"/>
      </w:pPr>
      <w:rPr>
        <w:rFonts w:ascii="Calibri" w:eastAsia="Calibri" w:hAnsi="Calibri" w:cs="Calibri" w:hint="default"/>
        <w:spacing w:val="-2"/>
        <w:w w:val="100"/>
        <w:sz w:val="22"/>
        <w:szCs w:val="22"/>
        <w:lang w:val="en-US" w:eastAsia="en-US" w:bidi="ar-SA"/>
      </w:rPr>
    </w:lvl>
    <w:lvl w:ilvl="1" w:tplc="8D5809B6">
      <w:numFmt w:val="bullet"/>
      <w:lvlText w:val="•"/>
      <w:lvlJc w:val="left"/>
      <w:pPr>
        <w:ind w:left="768" w:hanging="360"/>
      </w:pPr>
      <w:rPr>
        <w:rFonts w:hint="default"/>
        <w:lang w:val="en-US" w:eastAsia="en-US" w:bidi="ar-SA"/>
      </w:rPr>
    </w:lvl>
    <w:lvl w:ilvl="2" w:tplc="D052748A">
      <w:numFmt w:val="bullet"/>
      <w:lvlText w:val="•"/>
      <w:lvlJc w:val="left"/>
      <w:pPr>
        <w:ind w:left="1056" w:hanging="360"/>
      </w:pPr>
      <w:rPr>
        <w:rFonts w:hint="default"/>
        <w:lang w:val="en-US" w:eastAsia="en-US" w:bidi="ar-SA"/>
      </w:rPr>
    </w:lvl>
    <w:lvl w:ilvl="3" w:tplc="54EE8C0E">
      <w:numFmt w:val="bullet"/>
      <w:lvlText w:val="•"/>
      <w:lvlJc w:val="left"/>
      <w:pPr>
        <w:ind w:left="1344" w:hanging="360"/>
      </w:pPr>
      <w:rPr>
        <w:rFonts w:hint="default"/>
        <w:lang w:val="en-US" w:eastAsia="en-US" w:bidi="ar-SA"/>
      </w:rPr>
    </w:lvl>
    <w:lvl w:ilvl="4" w:tplc="94EEDA78">
      <w:numFmt w:val="bullet"/>
      <w:lvlText w:val="•"/>
      <w:lvlJc w:val="left"/>
      <w:pPr>
        <w:ind w:left="1632" w:hanging="360"/>
      </w:pPr>
      <w:rPr>
        <w:rFonts w:hint="default"/>
        <w:lang w:val="en-US" w:eastAsia="en-US" w:bidi="ar-SA"/>
      </w:rPr>
    </w:lvl>
    <w:lvl w:ilvl="5" w:tplc="DADE2E58">
      <w:numFmt w:val="bullet"/>
      <w:lvlText w:val="•"/>
      <w:lvlJc w:val="left"/>
      <w:pPr>
        <w:ind w:left="1921" w:hanging="360"/>
      </w:pPr>
      <w:rPr>
        <w:rFonts w:hint="default"/>
        <w:lang w:val="en-US" w:eastAsia="en-US" w:bidi="ar-SA"/>
      </w:rPr>
    </w:lvl>
    <w:lvl w:ilvl="6" w:tplc="4B461832">
      <w:numFmt w:val="bullet"/>
      <w:lvlText w:val="•"/>
      <w:lvlJc w:val="left"/>
      <w:pPr>
        <w:ind w:left="2209" w:hanging="360"/>
      </w:pPr>
      <w:rPr>
        <w:rFonts w:hint="default"/>
        <w:lang w:val="en-US" w:eastAsia="en-US" w:bidi="ar-SA"/>
      </w:rPr>
    </w:lvl>
    <w:lvl w:ilvl="7" w:tplc="9698EF52">
      <w:numFmt w:val="bullet"/>
      <w:lvlText w:val="•"/>
      <w:lvlJc w:val="left"/>
      <w:pPr>
        <w:ind w:left="2497" w:hanging="360"/>
      </w:pPr>
      <w:rPr>
        <w:rFonts w:hint="default"/>
        <w:lang w:val="en-US" w:eastAsia="en-US" w:bidi="ar-SA"/>
      </w:rPr>
    </w:lvl>
    <w:lvl w:ilvl="8" w:tplc="CA9E8F9C">
      <w:numFmt w:val="bullet"/>
      <w:lvlText w:val="•"/>
      <w:lvlJc w:val="left"/>
      <w:pPr>
        <w:ind w:left="2785" w:hanging="360"/>
      </w:pPr>
      <w:rPr>
        <w:rFonts w:hint="default"/>
        <w:lang w:val="en-US" w:eastAsia="en-US" w:bidi="ar-SA"/>
      </w:rPr>
    </w:lvl>
  </w:abstractNum>
  <w:abstractNum w:abstractNumId="53" w15:restartNumberingAfterBreak="0">
    <w:nsid w:val="31FA7D8E"/>
    <w:multiLevelType w:val="multilevel"/>
    <w:tmpl w:val="29F4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2577C57"/>
    <w:multiLevelType w:val="hybridMultilevel"/>
    <w:tmpl w:val="E152A3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2657C0C"/>
    <w:multiLevelType w:val="hybridMultilevel"/>
    <w:tmpl w:val="6A48A364"/>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327148F5"/>
    <w:multiLevelType w:val="hybridMultilevel"/>
    <w:tmpl w:val="B4887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2D128CF"/>
    <w:multiLevelType w:val="multilevel"/>
    <w:tmpl w:val="7CB0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2FF25F2"/>
    <w:multiLevelType w:val="hybridMultilevel"/>
    <w:tmpl w:val="0D88849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365642F"/>
    <w:multiLevelType w:val="hybridMultilevel"/>
    <w:tmpl w:val="3408916A"/>
    <w:lvl w:ilvl="0" w:tplc="0C706A7A">
      <w:start w:val="1"/>
      <w:numFmt w:val="decimal"/>
      <w:lvlText w:val="%1."/>
      <w:lvlJc w:val="left"/>
      <w:pPr>
        <w:ind w:left="470" w:hanging="360"/>
      </w:pPr>
      <w:rPr>
        <w:rFonts w:ascii="Calibri" w:eastAsia="Calibri" w:hAnsi="Calibri" w:cs="Calibri" w:hint="default"/>
        <w:spacing w:val="-2"/>
        <w:w w:val="100"/>
        <w:sz w:val="22"/>
        <w:szCs w:val="22"/>
        <w:lang w:val="en-US" w:eastAsia="en-US" w:bidi="ar-SA"/>
      </w:rPr>
    </w:lvl>
    <w:lvl w:ilvl="1" w:tplc="4E0217A6">
      <w:numFmt w:val="bullet"/>
      <w:lvlText w:val="•"/>
      <w:lvlJc w:val="left"/>
      <w:pPr>
        <w:ind w:left="768" w:hanging="360"/>
      </w:pPr>
      <w:rPr>
        <w:rFonts w:hint="default"/>
        <w:lang w:val="en-US" w:eastAsia="en-US" w:bidi="ar-SA"/>
      </w:rPr>
    </w:lvl>
    <w:lvl w:ilvl="2" w:tplc="A844C70E">
      <w:numFmt w:val="bullet"/>
      <w:lvlText w:val="•"/>
      <w:lvlJc w:val="left"/>
      <w:pPr>
        <w:ind w:left="1056" w:hanging="360"/>
      </w:pPr>
      <w:rPr>
        <w:rFonts w:hint="default"/>
        <w:lang w:val="en-US" w:eastAsia="en-US" w:bidi="ar-SA"/>
      </w:rPr>
    </w:lvl>
    <w:lvl w:ilvl="3" w:tplc="D896A490">
      <w:numFmt w:val="bullet"/>
      <w:lvlText w:val="•"/>
      <w:lvlJc w:val="left"/>
      <w:pPr>
        <w:ind w:left="1344" w:hanging="360"/>
      </w:pPr>
      <w:rPr>
        <w:rFonts w:hint="default"/>
        <w:lang w:val="en-US" w:eastAsia="en-US" w:bidi="ar-SA"/>
      </w:rPr>
    </w:lvl>
    <w:lvl w:ilvl="4" w:tplc="B882FBD6">
      <w:numFmt w:val="bullet"/>
      <w:lvlText w:val="•"/>
      <w:lvlJc w:val="left"/>
      <w:pPr>
        <w:ind w:left="1632" w:hanging="360"/>
      </w:pPr>
      <w:rPr>
        <w:rFonts w:hint="default"/>
        <w:lang w:val="en-US" w:eastAsia="en-US" w:bidi="ar-SA"/>
      </w:rPr>
    </w:lvl>
    <w:lvl w:ilvl="5" w:tplc="DF16F696">
      <w:numFmt w:val="bullet"/>
      <w:lvlText w:val="•"/>
      <w:lvlJc w:val="left"/>
      <w:pPr>
        <w:ind w:left="1921" w:hanging="360"/>
      </w:pPr>
      <w:rPr>
        <w:rFonts w:hint="default"/>
        <w:lang w:val="en-US" w:eastAsia="en-US" w:bidi="ar-SA"/>
      </w:rPr>
    </w:lvl>
    <w:lvl w:ilvl="6" w:tplc="7682B508">
      <w:numFmt w:val="bullet"/>
      <w:lvlText w:val="•"/>
      <w:lvlJc w:val="left"/>
      <w:pPr>
        <w:ind w:left="2209" w:hanging="360"/>
      </w:pPr>
      <w:rPr>
        <w:rFonts w:hint="default"/>
        <w:lang w:val="en-US" w:eastAsia="en-US" w:bidi="ar-SA"/>
      </w:rPr>
    </w:lvl>
    <w:lvl w:ilvl="7" w:tplc="A1024F08">
      <w:numFmt w:val="bullet"/>
      <w:lvlText w:val="•"/>
      <w:lvlJc w:val="left"/>
      <w:pPr>
        <w:ind w:left="2497" w:hanging="360"/>
      </w:pPr>
      <w:rPr>
        <w:rFonts w:hint="default"/>
        <w:lang w:val="en-US" w:eastAsia="en-US" w:bidi="ar-SA"/>
      </w:rPr>
    </w:lvl>
    <w:lvl w:ilvl="8" w:tplc="5CDE0E20">
      <w:numFmt w:val="bullet"/>
      <w:lvlText w:val="•"/>
      <w:lvlJc w:val="left"/>
      <w:pPr>
        <w:ind w:left="2785" w:hanging="360"/>
      </w:pPr>
      <w:rPr>
        <w:rFonts w:hint="default"/>
        <w:lang w:val="en-US" w:eastAsia="en-US" w:bidi="ar-SA"/>
      </w:rPr>
    </w:lvl>
  </w:abstractNum>
  <w:abstractNum w:abstractNumId="60" w15:restartNumberingAfterBreak="0">
    <w:nsid w:val="34933515"/>
    <w:multiLevelType w:val="hybridMultilevel"/>
    <w:tmpl w:val="27AC6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5732DD7"/>
    <w:multiLevelType w:val="hybridMultilevel"/>
    <w:tmpl w:val="1228C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77A7FF8"/>
    <w:multiLevelType w:val="hybridMultilevel"/>
    <w:tmpl w:val="36B63248"/>
    <w:lvl w:ilvl="0" w:tplc="04090005">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38FF4D29"/>
    <w:multiLevelType w:val="hybridMultilevel"/>
    <w:tmpl w:val="DE3421AC"/>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C914F0D"/>
    <w:multiLevelType w:val="hybridMultilevel"/>
    <w:tmpl w:val="B3845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DBF7E8E"/>
    <w:multiLevelType w:val="multilevel"/>
    <w:tmpl w:val="A55E9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FD74C66"/>
    <w:multiLevelType w:val="multilevel"/>
    <w:tmpl w:val="692294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FD76EFC"/>
    <w:multiLevelType w:val="hybridMultilevel"/>
    <w:tmpl w:val="2662EE8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42836069"/>
    <w:multiLevelType w:val="multilevel"/>
    <w:tmpl w:val="AFAA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5D77ABE"/>
    <w:multiLevelType w:val="multilevel"/>
    <w:tmpl w:val="4D82C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94F3022"/>
    <w:multiLevelType w:val="hybridMultilevel"/>
    <w:tmpl w:val="F0EAF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9D368BA"/>
    <w:multiLevelType w:val="multilevel"/>
    <w:tmpl w:val="D5DA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9DE0E8A"/>
    <w:multiLevelType w:val="hybridMultilevel"/>
    <w:tmpl w:val="4B7E96FC"/>
    <w:lvl w:ilvl="0" w:tplc="DCF8B126">
      <w:start w:val="1"/>
      <w:numFmt w:val="decimal"/>
      <w:lvlText w:val="%1."/>
      <w:lvlJc w:val="left"/>
      <w:pPr>
        <w:ind w:left="420" w:hanging="360"/>
      </w:pPr>
      <w:rPr>
        <w:rFonts w:ascii="Times New Roman" w:eastAsiaTheme="minorHAnsi" w:hAnsi="Times New Roman" w:cs="Times New Roman"/>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3" w15:restartNumberingAfterBreak="0">
    <w:nsid w:val="4AAB5658"/>
    <w:multiLevelType w:val="multilevel"/>
    <w:tmpl w:val="8856B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AB25BB3"/>
    <w:multiLevelType w:val="hybridMultilevel"/>
    <w:tmpl w:val="17B6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D211EC5"/>
    <w:multiLevelType w:val="hybridMultilevel"/>
    <w:tmpl w:val="F6FCA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DF32C82"/>
    <w:multiLevelType w:val="multilevel"/>
    <w:tmpl w:val="76181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F6A5C26"/>
    <w:multiLevelType w:val="hybridMultilevel"/>
    <w:tmpl w:val="27AC67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0EF289F"/>
    <w:multiLevelType w:val="hybridMultilevel"/>
    <w:tmpl w:val="3196D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18B01CF"/>
    <w:multiLevelType w:val="hybridMultilevel"/>
    <w:tmpl w:val="6C72DF0A"/>
    <w:lvl w:ilvl="0" w:tplc="2C507712">
      <w:start w:val="1"/>
      <w:numFmt w:val="decimal"/>
      <w:lvlText w:val="%1."/>
      <w:lvlJc w:val="left"/>
      <w:pPr>
        <w:ind w:left="785" w:hanging="360"/>
      </w:pPr>
      <w:rPr>
        <w:rFonts w:ascii="Times New Roman" w:eastAsiaTheme="minorHAnsi" w:hAnsi="Times New Roman" w:cs="Times New Roman"/>
        <w:u w:val="none"/>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0" w15:restartNumberingAfterBreak="0">
    <w:nsid w:val="51F038B8"/>
    <w:multiLevelType w:val="multilevel"/>
    <w:tmpl w:val="4D86A2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23916B3"/>
    <w:multiLevelType w:val="hybridMultilevel"/>
    <w:tmpl w:val="001EE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3F2412F"/>
    <w:multiLevelType w:val="hybridMultilevel"/>
    <w:tmpl w:val="58867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5C832F5"/>
    <w:multiLevelType w:val="multilevel"/>
    <w:tmpl w:val="9CE6B360"/>
    <w:lvl w:ilvl="0">
      <w:start w:val="1"/>
      <w:numFmt w:val="decimal"/>
      <w:lvlText w:val="%1."/>
      <w:lvlJc w:val="left"/>
      <w:pPr>
        <w:ind w:left="720" w:hanging="360"/>
      </w:pPr>
      <w:rPr>
        <w:rFonts w:ascii="Times New Roman" w:eastAsiaTheme="minorHAnsi"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56815D36"/>
    <w:multiLevelType w:val="hybridMultilevel"/>
    <w:tmpl w:val="B18E2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7DC525C"/>
    <w:multiLevelType w:val="multilevel"/>
    <w:tmpl w:val="1746571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9C23192"/>
    <w:multiLevelType w:val="hybridMultilevel"/>
    <w:tmpl w:val="82E4C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59D87895"/>
    <w:multiLevelType w:val="hybridMultilevel"/>
    <w:tmpl w:val="56CA1594"/>
    <w:lvl w:ilvl="0" w:tplc="B6603492">
      <w:start w:val="1"/>
      <w:numFmt w:val="decimal"/>
      <w:lvlText w:val="%1."/>
      <w:lvlJc w:val="left"/>
      <w:pPr>
        <w:ind w:left="580" w:hanging="36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88" w15:restartNumberingAfterBreak="0">
    <w:nsid w:val="5A6230F2"/>
    <w:multiLevelType w:val="hybridMultilevel"/>
    <w:tmpl w:val="0498AA62"/>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9" w15:restartNumberingAfterBreak="0">
    <w:nsid w:val="5C9E528E"/>
    <w:multiLevelType w:val="multilevel"/>
    <w:tmpl w:val="3A065FB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DC520D3"/>
    <w:multiLevelType w:val="hybridMultilevel"/>
    <w:tmpl w:val="E98C2A3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E105873"/>
    <w:multiLevelType w:val="multilevel"/>
    <w:tmpl w:val="1AD2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F503FD4"/>
    <w:multiLevelType w:val="hybridMultilevel"/>
    <w:tmpl w:val="E242B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F796DBE"/>
    <w:multiLevelType w:val="multilevel"/>
    <w:tmpl w:val="A552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020666C"/>
    <w:multiLevelType w:val="hybridMultilevel"/>
    <w:tmpl w:val="12906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07E122C"/>
    <w:multiLevelType w:val="hybridMultilevel"/>
    <w:tmpl w:val="8E2230AA"/>
    <w:lvl w:ilvl="0" w:tplc="663EB0C6">
      <w:start w:val="3"/>
      <w:numFmt w:val="decimal"/>
      <w:lvlText w:val="%1."/>
      <w:lvlJc w:val="left"/>
      <w:pPr>
        <w:ind w:left="470" w:hanging="360"/>
      </w:pPr>
      <w:rPr>
        <w:rFonts w:ascii="Calibri" w:eastAsia="Calibri" w:hAnsi="Calibri" w:cs="Calibri" w:hint="default"/>
        <w:spacing w:val="-2"/>
        <w:w w:val="100"/>
        <w:sz w:val="22"/>
        <w:szCs w:val="22"/>
        <w:lang w:val="en-US" w:eastAsia="en-US" w:bidi="ar-SA"/>
      </w:rPr>
    </w:lvl>
    <w:lvl w:ilvl="1" w:tplc="436621E0">
      <w:numFmt w:val="bullet"/>
      <w:lvlText w:val="•"/>
      <w:lvlJc w:val="left"/>
      <w:pPr>
        <w:ind w:left="768" w:hanging="360"/>
      </w:pPr>
      <w:rPr>
        <w:rFonts w:hint="default"/>
        <w:lang w:val="en-US" w:eastAsia="en-US" w:bidi="ar-SA"/>
      </w:rPr>
    </w:lvl>
    <w:lvl w:ilvl="2" w:tplc="06F2E328">
      <w:numFmt w:val="bullet"/>
      <w:lvlText w:val="•"/>
      <w:lvlJc w:val="left"/>
      <w:pPr>
        <w:ind w:left="1056" w:hanging="360"/>
      </w:pPr>
      <w:rPr>
        <w:rFonts w:hint="default"/>
        <w:lang w:val="en-US" w:eastAsia="en-US" w:bidi="ar-SA"/>
      </w:rPr>
    </w:lvl>
    <w:lvl w:ilvl="3" w:tplc="0308AEF8">
      <w:numFmt w:val="bullet"/>
      <w:lvlText w:val="•"/>
      <w:lvlJc w:val="left"/>
      <w:pPr>
        <w:ind w:left="1344" w:hanging="360"/>
      </w:pPr>
      <w:rPr>
        <w:rFonts w:hint="default"/>
        <w:lang w:val="en-US" w:eastAsia="en-US" w:bidi="ar-SA"/>
      </w:rPr>
    </w:lvl>
    <w:lvl w:ilvl="4" w:tplc="F3EC2B20">
      <w:numFmt w:val="bullet"/>
      <w:lvlText w:val="•"/>
      <w:lvlJc w:val="left"/>
      <w:pPr>
        <w:ind w:left="1632" w:hanging="360"/>
      </w:pPr>
      <w:rPr>
        <w:rFonts w:hint="default"/>
        <w:lang w:val="en-US" w:eastAsia="en-US" w:bidi="ar-SA"/>
      </w:rPr>
    </w:lvl>
    <w:lvl w:ilvl="5" w:tplc="B0E2698C">
      <w:numFmt w:val="bullet"/>
      <w:lvlText w:val="•"/>
      <w:lvlJc w:val="left"/>
      <w:pPr>
        <w:ind w:left="1921" w:hanging="360"/>
      </w:pPr>
      <w:rPr>
        <w:rFonts w:hint="default"/>
        <w:lang w:val="en-US" w:eastAsia="en-US" w:bidi="ar-SA"/>
      </w:rPr>
    </w:lvl>
    <w:lvl w:ilvl="6" w:tplc="A0BCCADA">
      <w:numFmt w:val="bullet"/>
      <w:lvlText w:val="•"/>
      <w:lvlJc w:val="left"/>
      <w:pPr>
        <w:ind w:left="2209" w:hanging="360"/>
      </w:pPr>
      <w:rPr>
        <w:rFonts w:hint="default"/>
        <w:lang w:val="en-US" w:eastAsia="en-US" w:bidi="ar-SA"/>
      </w:rPr>
    </w:lvl>
    <w:lvl w:ilvl="7" w:tplc="A1CA43CA">
      <w:numFmt w:val="bullet"/>
      <w:lvlText w:val="•"/>
      <w:lvlJc w:val="left"/>
      <w:pPr>
        <w:ind w:left="2497" w:hanging="360"/>
      </w:pPr>
      <w:rPr>
        <w:rFonts w:hint="default"/>
        <w:lang w:val="en-US" w:eastAsia="en-US" w:bidi="ar-SA"/>
      </w:rPr>
    </w:lvl>
    <w:lvl w:ilvl="8" w:tplc="F942DB8A">
      <w:numFmt w:val="bullet"/>
      <w:lvlText w:val="•"/>
      <w:lvlJc w:val="left"/>
      <w:pPr>
        <w:ind w:left="2785" w:hanging="360"/>
      </w:pPr>
      <w:rPr>
        <w:rFonts w:hint="default"/>
        <w:lang w:val="en-US" w:eastAsia="en-US" w:bidi="ar-SA"/>
      </w:rPr>
    </w:lvl>
  </w:abstractNum>
  <w:abstractNum w:abstractNumId="96" w15:restartNumberingAfterBreak="0">
    <w:nsid w:val="616A6B51"/>
    <w:multiLevelType w:val="hybridMultilevel"/>
    <w:tmpl w:val="53E05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20C1F25"/>
    <w:multiLevelType w:val="hybridMultilevel"/>
    <w:tmpl w:val="BB6A5D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26B62B8"/>
    <w:multiLevelType w:val="hybridMultilevel"/>
    <w:tmpl w:val="71AA044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3452175"/>
    <w:multiLevelType w:val="hybridMultilevel"/>
    <w:tmpl w:val="7BCEEB3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4D510F7"/>
    <w:multiLevelType w:val="multilevel"/>
    <w:tmpl w:val="FC5E4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526277B"/>
    <w:multiLevelType w:val="hybridMultilevel"/>
    <w:tmpl w:val="58867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56051DB"/>
    <w:multiLevelType w:val="hybridMultilevel"/>
    <w:tmpl w:val="C374D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6DD6715"/>
    <w:multiLevelType w:val="hybridMultilevel"/>
    <w:tmpl w:val="BBF41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9EA0C37"/>
    <w:multiLevelType w:val="hybridMultilevel"/>
    <w:tmpl w:val="21AE8EC8"/>
    <w:lvl w:ilvl="0" w:tplc="52C4B50C">
      <w:start w:val="1"/>
      <w:numFmt w:val="decimal"/>
      <w:lvlText w:val="%1."/>
      <w:lvlJc w:val="left"/>
      <w:pPr>
        <w:ind w:left="720" w:hanging="360"/>
      </w:pPr>
      <w:rPr>
        <w:rFonts w:asciiTheme="minorHAnsi" w:hAnsiTheme="minorHAnsi" w:cstheme="minorBidi" w:hint="default"/>
        <w:b/>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A82573E"/>
    <w:multiLevelType w:val="hybridMultilevel"/>
    <w:tmpl w:val="D64A7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D1C2B27"/>
    <w:multiLevelType w:val="hybridMultilevel"/>
    <w:tmpl w:val="7444BCF8"/>
    <w:lvl w:ilvl="0" w:tplc="205CB35E">
      <w:numFmt w:val="bullet"/>
      <w:lvlText w:val=""/>
      <w:lvlJc w:val="left"/>
      <w:pPr>
        <w:ind w:left="1061" w:hanging="286"/>
      </w:pPr>
      <w:rPr>
        <w:rFonts w:ascii="Symbol" w:eastAsia="Symbol" w:hAnsi="Symbol" w:cs="Symbol" w:hint="default"/>
        <w:w w:val="100"/>
        <w:sz w:val="19"/>
        <w:szCs w:val="19"/>
        <w:lang w:val="en-US" w:eastAsia="en-US" w:bidi="ar-SA"/>
      </w:rPr>
    </w:lvl>
    <w:lvl w:ilvl="1" w:tplc="BA34D78C">
      <w:numFmt w:val="bullet"/>
      <w:lvlText w:val="•"/>
      <w:lvlJc w:val="left"/>
      <w:pPr>
        <w:ind w:left="2012" w:hanging="286"/>
      </w:pPr>
      <w:rPr>
        <w:rFonts w:hint="default"/>
        <w:lang w:val="en-US" w:eastAsia="en-US" w:bidi="ar-SA"/>
      </w:rPr>
    </w:lvl>
    <w:lvl w:ilvl="2" w:tplc="CADE51AC">
      <w:numFmt w:val="bullet"/>
      <w:lvlText w:val="•"/>
      <w:lvlJc w:val="left"/>
      <w:pPr>
        <w:ind w:left="2964" w:hanging="286"/>
      </w:pPr>
      <w:rPr>
        <w:rFonts w:hint="default"/>
        <w:lang w:val="en-US" w:eastAsia="en-US" w:bidi="ar-SA"/>
      </w:rPr>
    </w:lvl>
    <w:lvl w:ilvl="3" w:tplc="896C5C42">
      <w:numFmt w:val="bullet"/>
      <w:lvlText w:val="•"/>
      <w:lvlJc w:val="left"/>
      <w:pPr>
        <w:ind w:left="3916" w:hanging="286"/>
      </w:pPr>
      <w:rPr>
        <w:rFonts w:hint="default"/>
        <w:lang w:val="en-US" w:eastAsia="en-US" w:bidi="ar-SA"/>
      </w:rPr>
    </w:lvl>
    <w:lvl w:ilvl="4" w:tplc="BA8AC884">
      <w:numFmt w:val="bullet"/>
      <w:lvlText w:val="•"/>
      <w:lvlJc w:val="left"/>
      <w:pPr>
        <w:ind w:left="4868" w:hanging="286"/>
      </w:pPr>
      <w:rPr>
        <w:rFonts w:hint="default"/>
        <w:lang w:val="en-US" w:eastAsia="en-US" w:bidi="ar-SA"/>
      </w:rPr>
    </w:lvl>
    <w:lvl w:ilvl="5" w:tplc="F8C64C10">
      <w:numFmt w:val="bullet"/>
      <w:lvlText w:val="•"/>
      <w:lvlJc w:val="left"/>
      <w:pPr>
        <w:ind w:left="5820" w:hanging="286"/>
      </w:pPr>
      <w:rPr>
        <w:rFonts w:hint="default"/>
        <w:lang w:val="en-US" w:eastAsia="en-US" w:bidi="ar-SA"/>
      </w:rPr>
    </w:lvl>
    <w:lvl w:ilvl="6" w:tplc="88C69DE6">
      <w:numFmt w:val="bullet"/>
      <w:lvlText w:val="•"/>
      <w:lvlJc w:val="left"/>
      <w:pPr>
        <w:ind w:left="6772" w:hanging="286"/>
      </w:pPr>
      <w:rPr>
        <w:rFonts w:hint="default"/>
        <w:lang w:val="en-US" w:eastAsia="en-US" w:bidi="ar-SA"/>
      </w:rPr>
    </w:lvl>
    <w:lvl w:ilvl="7" w:tplc="23F27B66">
      <w:numFmt w:val="bullet"/>
      <w:lvlText w:val="•"/>
      <w:lvlJc w:val="left"/>
      <w:pPr>
        <w:ind w:left="7724" w:hanging="286"/>
      </w:pPr>
      <w:rPr>
        <w:rFonts w:hint="default"/>
        <w:lang w:val="en-US" w:eastAsia="en-US" w:bidi="ar-SA"/>
      </w:rPr>
    </w:lvl>
    <w:lvl w:ilvl="8" w:tplc="53D456F8">
      <w:numFmt w:val="bullet"/>
      <w:lvlText w:val="•"/>
      <w:lvlJc w:val="left"/>
      <w:pPr>
        <w:ind w:left="8676" w:hanging="286"/>
      </w:pPr>
      <w:rPr>
        <w:rFonts w:hint="default"/>
        <w:lang w:val="en-US" w:eastAsia="en-US" w:bidi="ar-SA"/>
      </w:rPr>
    </w:lvl>
  </w:abstractNum>
  <w:abstractNum w:abstractNumId="107" w15:restartNumberingAfterBreak="0">
    <w:nsid w:val="6D8438CA"/>
    <w:multiLevelType w:val="multilevel"/>
    <w:tmpl w:val="7152E44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D8B3A19"/>
    <w:multiLevelType w:val="hybridMultilevel"/>
    <w:tmpl w:val="7B0E523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F590AE8"/>
    <w:multiLevelType w:val="hybridMultilevel"/>
    <w:tmpl w:val="2A74082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1BB704A"/>
    <w:multiLevelType w:val="multilevel"/>
    <w:tmpl w:val="1EF01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3E56ABE"/>
    <w:multiLevelType w:val="multilevel"/>
    <w:tmpl w:val="7B306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4345028"/>
    <w:multiLevelType w:val="hybridMultilevel"/>
    <w:tmpl w:val="99584936"/>
    <w:lvl w:ilvl="0" w:tplc="F83CAAEC">
      <w:start w:val="13"/>
      <w:numFmt w:val="decimal"/>
      <w:lvlText w:val="%1."/>
      <w:lvlJc w:val="left"/>
      <w:pPr>
        <w:ind w:left="470" w:hanging="360"/>
      </w:pPr>
      <w:rPr>
        <w:rFonts w:ascii="Calibri" w:eastAsia="Calibri" w:hAnsi="Calibri" w:cs="Calibri" w:hint="default"/>
        <w:spacing w:val="-2"/>
        <w:w w:val="100"/>
        <w:sz w:val="22"/>
        <w:szCs w:val="22"/>
        <w:lang w:val="en-US" w:eastAsia="en-US" w:bidi="ar-SA"/>
      </w:rPr>
    </w:lvl>
    <w:lvl w:ilvl="1" w:tplc="B5667E1C">
      <w:numFmt w:val="bullet"/>
      <w:lvlText w:val="•"/>
      <w:lvlJc w:val="left"/>
      <w:pPr>
        <w:ind w:left="768" w:hanging="360"/>
      </w:pPr>
      <w:rPr>
        <w:rFonts w:hint="default"/>
        <w:lang w:val="en-US" w:eastAsia="en-US" w:bidi="ar-SA"/>
      </w:rPr>
    </w:lvl>
    <w:lvl w:ilvl="2" w:tplc="95684EB0">
      <w:numFmt w:val="bullet"/>
      <w:lvlText w:val="•"/>
      <w:lvlJc w:val="left"/>
      <w:pPr>
        <w:ind w:left="1056" w:hanging="360"/>
      </w:pPr>
      <w:rPr>
        <w:rFonts w:hint="default"/>
        <w:lang w:val="en-US" w:eastAsia="en-US" w:bidi="ar-SA"/>
      </w:rPr>
    </w:lvl>
    <w:lvl w:ilvl="3" w:tplc="294C9B6E">
      <w:numFmt w:val="bullet"/>
      <w:lvlText w:val="•"/>
      <w:lvlJc w:val="left"/>
      <w:pPr>
        <w:ind w:left="1344" w:hanging="360"/>
      </w:pPr>
      <w:rPr>
        <w:rFonts w:hint="default"/>
        <w:lang w:val="en-US" w:eastAsia="en-US" w:bidi="ar-SA"/>
      </w:rPr>
    </w:lvl>
    <w:lvl w:ilvl="4" w:tplc="6F56B8EE">
      <w:numFmt w:val="bullet"/>
      <w:lvlText w:val="•"/>
      <w:lvlJc w:val="left"/>
      <w:pPr>
        <w:ind w:left="1632" w:hanging="360"/>
      </w:pPr>
      <w:rPr>
        <w:rFonts w:hint="default"/>
        <w:lang w:val="en-US" w:eastAsia="en-US" w:bidi="ar-SA"/>
      </w:rPr>
    </w:lvl>
    <w:lvl w:ilvl="5" w:tplc="15DACBB8">
      <w:numFmt w:val="bullet"/>
      <w:lvlText w:val="•"/>
      <w:lvlJc w:val="left"/>
      <w:pPr>
        <w:ind w:left="1921" w:hanging="360"/>
      </w:pPr>
      <w:rPr>
        <w:rFonts w:hint="default"/>
        <w:lang w:val="en-US" w:eastAsia="en-US" w:bidi="ar-SA"/>
      </w:rPr>
    </w:lvl>
    <w:lvl w:ilvl="6" w:tplc="EF96F6D8">
      <w:numFmt w:val="bullet"/>
      <w:lvlText w:val="•"/>
      <w:lvlJc w:val="left"/>
      <w:pPr>
        <w:ind w:left="2209" w:hanging="360"/>
      </w:pPr>
      <w:rPr>
        <w:rFonts w:hint="default"/>
        <w:lang w:val="en-US" w:eastAsia="en-US" w:bidi="ar-SA"/>
      </w:rPr>
    </w:lvl>
    <w:lvl w:ilvl="7" w:tplc="4FE2EE00">
      <w:numFmt w:val="bullet"/>
      <w:lvlText w:val="•"/>
      <w:lvlJc w:val="left"/>
      <w:pPr>
        <w:ind w:left="2497" w:hanging="360"/>
      </w:pPr>
      <w:rPr>
        <w:rFonts w:hint="default"/>
        <w:lang w:val="en-US" w:eastAsia="en-US" w:bidi="ar-SA"/>
      </w:rPr>
    </w:lvl>
    <w:lvl w:ilvl="8" w:tplc="1B84E51E">
      <w:numFmt w:val="bullet"/>
      <w:lvlText w:val="•"/>
      <w:lvlJc w:val="left"/>
      <w:pPr>
        <w:ind w:left="2785" w:hanging="360"/>
      </w:pPr>
      <w:rPr>
        <w:rFonts w:hint="default"/>
        <w:lang w:val="en-US" w:eastAsia="en-US" w:bidi="ar-SA"/>
      </w:rPr>
    </w:lvl>
  </w:abstractNum>
  <w:abstractNum w:abstractNumId="113" w15:restartNumberingAfterBreak="0">
    <w:nsid w:val="746C2E1B"/>
    <w:multiLevelType w:val="hybridMultilevel"/>
    <w:tmpl w:val="E2902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4E67458"/>
    <w:multiLevelType w:val="hybridMultilevel"/>
    <w:tmpl w:val="0C9E69A0"/>
    <w:lvl w:ilvl="0" w:tplc="7AFC8118">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5465BFC"/>
    <w:multiLevelType w:val="multilevel"/>
    <w:tmpl w:val="35766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59B0D4D"/>
    <w:multiLevelType w:val="hybridMultilevel"/>
    <w:tmpl w:val="1C1E0C5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6A97DF7"/>
    <w:multiLevelType w:val="hybridMultilevel"/>
    <w:tmpl w:val="78CCB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86A515B"/>
    <w:multiLevelType w:val="hybridMultilevel"/>
    <w:tmpl w:val="BBF419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8BA4545"/>
    <w:multiLevelType w:val="hybridMultilevel"/>
    <w:tmpl w:val="FBE06D2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9126826"/>
    <w:multiLevelType w:val="hybridMultilevel"/>
    <w:tmpl w:val="FCC48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99E0542"/>
    <w:multiLevelType w:val="hybridMultilevel"/>
    <w:tmpl w:val="58867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9FA37B1"/>
    <w:multiLevelType w:val="hybridMultilevel"/>
    <w:tmpl w:val="337680A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A130DE9"/>
    <w:multiLevelType w:val="multilevel"/>
    <w:tmpl w:val="A246C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AB4195F"/>
    <w:multiLevelType w:val="hybridMultilevel"/>
    <w:tmpl w:val="27AC672A"/>
    <w:lvl w:ilvl="0" w:tplc="16809F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B680ADB"/>
    <w:multiLevelType w:val="hybridMultilevel"/>
    <w:tmpl w:val="65388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C9E0704"/>
    <w:multiLevelType w:val="multilevel"/>
    <w:tmpl w:val="A56E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5272263">
    <w:abstractNumId w:val="112"/>
  </w:num>
  <w:num w:numId="2" w16cid:durableId="2117408634">
    <w:abstractNumId w:val="52"/>
  </w:num>
  <w:num w:numId="3" w16cid:durableId="905914465">
    <w:abstractNumId w:val="95"/>
  </w:num>
  <w:num w:numId="4" w16cid:durableId="777457204">
    <w:abstractNumId w:val="59"/>
  </w:num>
  <w:num w:numId="5" w16cid:durableId="922102447">
    <w:abstractNumId w:val="40"/>
  </w:num>
  <w:num w:numId="6" w16cid:durableId="1375884100">
    <w:abstractNumId w:val="106"/>
  </w:num>
  <w:num w:numId="7" w16cid:durableId="1503273983">
    <w:abstractNumId w:val="125"/>
  </w:num>
  <w:num w:numId="8" w16cid:durableId="1829787212">
    <w:abstractNumId w:val="94"/>
  </w:num>
  <w:num w:numId="9" w16cid:durableId="1621842388">
    <w:abstractNumId w:val="57"/>
  </w:num>
  <w:num w:numId="10" w16cid:durableId="820192371">
    <w:abstractNumId w:val="93"/>
  </w:num>
  <w:num w:numId="11" w16cid:durableId="2025353751">
    <w:abstractNumId w:val="36"/>
  </w:num>
  <w:num w:numId="12" w16cid:durableId="185750161">
    <w:abstractNumId w:val="6"/>
  </w:num>
  <w:num w:numId="13" w16cid:durableId="1095133070">
    <w:abstractNumId w:val="66"/>
  </w:num>
  <w:num w:numId="14" w16cid:durableId="1772967781">
    <w:abstractNumId w:val="41"/>
  </w:num>
  <w:num w:numId="15" w16cid:durableId="1375497370">
    <w:abstractNumId w:val="8"/>
  </w:num>
  <w:num w:numId="16" w16cid:durableId="1763338044">
    <w:abstractNumId w:val="101"/>
  </w:num>
  <w:num w:numId="17" w16cid:durableId="1371304653">
    <w:abstractNumId w:val="96"/>
  </w:num>
  <w:num w:numId="18" w16cid:durableId="2026784278">
    <w:abstractNumId w:val="61"/>
  </w:num>
  <w:num w:numId="19" w16cid:durableId="1567642314">
    <w:abstractNumId w:val="26"/>
  </w:num>
  <w:num w:numId="20" w16cid:durableId="472675767">
    <w:abstractNumId w:val="24"/>
  </w:num>
  <w:num w:numId="21" w16cid:durableId="1489979334">
    <w:abstractNumId w:val="82"/>
  </w:num>
  <w:num w:numId="22" w16cid:durableId="1367682468">
    <w:abstractNumId w:val="30"/>
  </w:num>
  <w:num w:numId="23" w16cid:durableId="1223756365">
    <w:abstractNumId w:val="121"/>
  </w:num>
  <w:num w:numId="24" w16cid:durableId="1539472263">
    <w:abstractNumId w:val="50"/>
  </w:num>
  <w:num w:numId="25" w16cid:durableId="63645995">
    <w:abstractNumId w:val="32"/>
  </w:num>
  <w:num w:numId="26" w16cid:durableId="626592475">
    <w:abstractNumId w:val="89"/>
  </w:num>
  <w:num w:numId="27" w16cid:durableId="1565138075">
    <w:abstractNumId w:val="124"/>
  </w:num>
  <w:num w:numId="28" w16cid:durableId="894193763">
    <w:abstractNumId w:val="33"/>
  </w:num>
  <w:num w:numId="29" w16cid:durableId="2036340929">
    <w:abstractNumId w:val="60"/>
  </w:num>
  <w:num w:numId="30" w16cid:durableId="792790924">
    <w:abstractNumId w:val="77"/>
  </w:num>
  <w:num w:numId="31" w16cid:durableId="1074935300">
    <w:abstractNumId w:val="4"/>
  </w:num>
  <w:num w:numId="32" w16cid:durableId="1347638317">
    <w:abstractNumId w:val="31"/>
  </w:num>
  <w:num w:numId="33" w16cid:durableId="441261839">
    <w:abstractNumId w:val="103"/>
  </w:num>
  <w:num w:numId="34" w16cid:durableId="1098990765">
    <w:abstractNumId w:val="118"/>
  </w:num>
  <w:num w:numId="35" w16cid:durableId="1033771995">
    <w:abstractNumId w:val="28"/>
  </w:num>
  <w:num w:numId="36" w16cid:durableId="1338578138">
    <w:abstractNumId w:val="39"/>
  </w:num>
  <w:num w:numId="37" w16cid:durableId="97717625">
    <w:abstractNumId w:val="102"/>
  </w:num>
  <w:num w:numId="38" w16cid:durableId="1098720663">
    <w:abstractNumId w:val="56"/>
  </w:num>
  <w:num w:numId="39" w16cid:durableId="989793306">
    <w:abstractNumId w:val="79"/>
  </w:num>
  <w:num w:numId="40" w16cid:durableId="646663528">
    <w:abstractNumId w:val="20"/>
  </w:num>
  <w:num w:numId="41" w16cid:durableId="73553557">
    <w:abstractNumId w:val="73"/>
  </w:num>
  <w:num w:numId="42" w16cid:durableId="2121951718">
    <w:abstractNumId w:val="25"/>
  </w:num>
  <w:num w:numId="43" w16cid:durableId="243612439">
    <w:abstractNumId w:val="109"/>
  </w:num>
  <w:num w:numId="44" w16cid:durableId="724835361">
    <w:abstractNumId w:val="54"/>
  </w:num>
  <w:num w:numId="45" w16cid:durableId="1215242575">
    <w:abstractNumId w:val="55"/>
  </w:num>
  <w:num w:numId="46" w16cid:durableId="2056003343">
    <w:abstractNumId w:val="107"/>
  </w:num>
  <w:num w:numId="47" w16cid:durableId="1510439793">
    <w:abstractNumId w:val="3"/>
  </w:num>
  <w:num w:numId="48" w16cid:durableId="733240402">
    <w:abstractNumId w:val="16"/>
  </w:num>
  <w:num w:numId="49" w16cid:durableId="654114963">
    <w:abstractNumId w:val="122"/>
  </w:num>
  <w:num w:numId="50" w16cid:durableId="2130010022">
    <w:abstractNumId w:val="42"/>
  </w:num>
  <w:num w:numId="51" w16cid:durableId="318965125">
    <w:abstractNumId w:val="114"/>
  </w:num>
  <w:num w:numId="52" w16cid:durableId="1761097425">
    <w:abstractNumId w:val="72"/>
  </w:num>
  <w:num w:numId="53" w16cid:durableId="2703819">
    <w:abstractNumId w:val="34"/>
  </w:num>
  <w:num w:numId="54" w16cid:durableId="1460956259">
    <w:abstractNumId w:val="46"/>
  </w:num>
  <w:num w:numId="55" w16cid:durableId="836269686">
    <w:abstractNumId w:val="83"/>
  </w:num>
  <w:num w:numId="56" w16cid:durableId="789591107">
    <w:abstractNumId w:val="116"/>
  </w:num>
  <w:num w:numId="57" w16cid:durableId="46340899">
    <w:abstractNumId w:val="44"/>
  </w:num>
  <w:num w:numId="58" w16cid:durableId="1430616911">
    <w:abstractNumId w:val="0"/>
  </w:num>
  <w:num w:numId="59" w16cid:durableId="1060251473">
    <w:abstractNumId w:val="85"/>
  </w:num>
  <w:num w:numId="60" w16cid:durableId="12651670">
    <w:abstractNumId w:val="47"/>
  </w:num>
  <w:num w:numId="61" w16cid:durableId="1834952319">
    <w:abstractNumId w:val="120"/>
  </w:num>
  <w:num w:numId="62" w16cid:durableId="1992976871">
    <w:abstractNumId w:val="75"/>
  </w:num>
  <w:num w:numId="63" w16cid:durableId="248345849">
    <w:abstractNumId w:val="70"/>
  </w:num>
  <w:num w:numId="64" w16cid:durableId="193201610">
    <w:abstractNumId w:val="113"/>
  </w:num>
  <w:num w:numId="65" w16cid:durableId="1286039961">
    <w:abstractNumId w:val="17"/>
  </w:num>
  <w:num w:numId="66" w16cid:durableId="932787413">
    <w:abstractNumId w:val="117"/>
  </w:num>
  <w:num w:numId="67" w16cid:durableId="28071681">
    <w:abstractNumId w:val="38"/>
  </w:num>
  <w:num w:numId="68" w16cid:durableId="1538616454">
    <w:abstractNumId w:val="18"/>
  </w:num>
  <w:num w:numId="69" w16cid:durableId="680544460">
    <w:abstractNumId w:val="92"/>
  </w:num>
  <w:num w:numId="70" w16cid:durableId="6836780">
    <w:abstractNumId w:val="69"/>
  </w:num>
  <w:num w:numId="71" w16cid:durableId="1110078626">
    <w:abstractNumId w:val="110"/>
  </w:num>
  <w:num w:numId="72" w16cid:durableId="1126392006">
    <w:abstractNumId w:val="67"/>
  </w:num>
  <w:num w:numId="73" w16cid:durableId="953444010">
    <w:abstractNumId w:val="62"/>
  </w:num>
  <w:num w:numId="74" w16cid:durableId="1277640594">
    <w:abstractNumId w:val="98"/>
  </w:num>
  <w:num w:numId="75" w16cid:durableId="447894489">
    <w:abstractNumId w:val="58"/>
  </w:num>
  <w:num w:numId="76" w16cid:durableId="1505128782">
    <w:abstractNumId w:val="105"/>
  </w:num>
  <w:num w:numId="77" w16cid:durableId="31154563">
    <w:abstractNumId w:val="7"/>
  </w:num>
  <w:num w:numId="78" w16cid:durableId="652099469">
    <w:abstractNumId w:val="84"/>
  </w:num>
  <w:num w:numId="79" w16cid:durableId="727412280">
    <w:abstractNumId w:val="29"/>
  </w:num>
  <w:num w:numId="80" w16cid:durableId="339888912">
    <w:abstractNumId w:val="65"/>
  </w:num>
  <w:num w:numId="81" w16cid:durableId="384530510">
    <w:abstractNumId w:val="100"/>
  </w:num>
  <w:num w:numId="82" w16cid:durableId="99032306">
    <w:abstractNumId w:val="12"/>
  </w:num>
  <w:num w:numId="83" w16cid:durableId="1538077545">
    <w:abstractNumId w:val="88"/>
  </w:num>
  <w:num w:numId="84" w16cid:durableId="381056254">
    <w:abstractNumId w:val="14"/>
  </w:num>
  <w:num w:numId="85" w16cid:durableId="1395469487">
    <w:abstractNumId w:val="97"/>
  </w:num>
  <w:num w:numId="86" w16cid:durableId="1312980105">
    <w:abstractNumId w:val="81"/>
  </w:num>
  <w:num w:numId="87" w16cid:durableId="1103187749">
    <w:abstractNumId w:val="74"/>
  </w:num>
  <w:num w:numId="88" w16cid:durableId="816649750">
    <w:abstractNumId w:val="64"/>
  </w:num>
  <w:num w:numId="89" w16cid:durableId="210116166">
    <w:abstractNumId w:val="13"/>
  </w:num>
  <w:num w:numId="90" w16cid:durableId="1612399558">
    <w:abstractNumId w:val="45"/>
  </w:num>
  <w:num w:numId="91" w16cid:durableId="874584366">
    <w:abstractNumId w:val="10"/>
  </w:num>
  <w:num w:numId="92" w16cid:durableId="469905742">
    <w:abstractNumId w:val="86"/>
  </w:num>
  <w:num w:numId="93" w16cid:durableId="1334264081">
    <w:abstractNumId w:val="53"/>
  </w:num>
  <w:num w:numId="94" w16cid:durableId="1943298857">
    <w:abstractNumId w:val="48"/>
  </w:num>
  <w:num w:numId="95" w16cid:durableId="992216568">
    <w:abstractNumId w:val="23"/>
  </w:num>
  <w:num w:numId="96" w16cid:durableId="770320811">
    <w:abstractNumId w:val="27"/>
  </w:num>
  <w:num w:numId="97" w16cid:durableId="1290548039">
    <w:abstractNumId w:val="35"/>
  </w:num>
  <w:num w:numId="98" w16cid:durableId="1546528537">
    <w:abstractNumId w:val="37"/>
  </w:num>
  <w:num w:numId="99" w16cid:durableId="1067529431">
    <w:abstractNumId w:val="49"/>
  </w:num>
  <w:num w:numId="100" w16cid:durableId="1432431538">
    <w:abstractNumId w:val="80"/>
  </w:num>
  <w:num w:numId="101" w16cid:durableId="1285624613">
    <w:abstractNumId w:val="21"/>
  </w:num>
  <w:num w:numId="102" w16cid:durableId="960302575">
    <w:abstractNumId w:val="123"/>
  </w:num>
  <w:num w:numId="103" w16cid:durableId="792360789">
    <w:abstractNumId w:val="99"/>
  </w:num>
  <w:num w:numId="104" w16cid:durableId="647783838">
    <w:abstractNumId w:val="108"/>
  </w:num>
  <w:num w:numId="105" w16cid:durableId="793326651">
    <w:abstractNumId w:val="5"/>
  </w:num>
  <w:num w:numId="106" w16cid:durableId="116147974">
    <w:abstractNumId w:val="63"/>
  </w:num>
  <w:num w:numId="107" w16cid:durableId="1747146969">
    <w:abstractNumId w:val="43"/>
  </w:num>
  <w:num w:numId="108" w16cid:durableId="1501122493">
    <w:abstractNumId w:val="22"/>
  </w:num>
  <w:num w:numId="109" w16cid:durableId="1576861988">
    <w:abstractNumId w:val="115"/>
  </w:num>
  <w:num w:numId="110" w16cid:durableId="1019282335">
    <w:abstractNumId w:val="91"/>
  </w:num>
  <w:num w:numId="111" w16cid:durableId="1552688546">
    <w:abstractNumId w:val="76"/>
  </w:num>
  <w:num w:numId="112" w16cid:durableId="1833251292">
    <w:abstractNumId w:val="68"/>
  </w:num>
  <w:num w:numId="113" w16cid:durableId="1090010061">
    <w:abstractNumId w:val="11"/>
  </w:num>
  <w:num w:numId="114" w16cid:durableId="1530531414">
    <w:abstractNumId w:val="119"/>
  </w:num>
  <w:num w:numId="115" w16cid:durableId="557789309">
    <w:abstractNumId w:val="2"/>
  </w:num>
  <w:num w:numId="116" w16cid:durableId="672488838">
    <w:abstractNumId w:val="87"/>
  </w:num>
  <w:num w:numId="117" w16cid:durableId="1698195357">
    <w:abstractNumId w:val="71"/>
  </w:num>
  <w:num w:numId="118" w16cid:durableId="1640039626">
    <w:abstractNumId w:val="1"/>
  </w:num>
  <w:num w:numId="119" w16cid:durableId="1813911525">
    <w:abstractNumId w:val="111"/>
  </w:num>
  <w:num w:numId="120" w16cid:durableId="324944166">
    <w:abstractNumId w:val="90"/>
  </w:num>
  <w:num w:numId="121" w16cid:durableId="1003240557">
    <w:abstractNumId w:val="126"/>
  </w:num>
  <w:num w:numId="122" w16cid:durableId="403649940">
    <w:abstractNumId w:val="15"/>
  </w:num>
  <w:num w:numId="123" w16cid:durableId="1401294788">
    <w:abstractNumId w:val="9"/>
  </w:num>
  <w:num w:numId="124" w16cid:durableId="2058622566">
    <w:abstractNumId w:val="78"/>
  </w:num>
  <w:num w:numId="125" w16cid:durableId="469905459">
    <w:abstractNumId w:val="104"/>
  </w:num>
  <w:num w:numId="126" w16cid:durableId="806703099">
    <w:abstractNumId w:val="19"/>
  </w:num>
  <w:num w:numId="127" w16cid:durableId="64880764">
    <w:abstractNumId w:val="51"/>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F0"/>
    <w:rsid w:val="00003A0B"/>
    <w:rsid w:val="000159A1"/>
    <w:rsid w:val="00020C8C"/>
    <w:rsid w:val="00032DC5"/>
    <w:rsid w:val="0005046B"/>
    <w:rsid w:val="00057A23"/>
    <w:rsid w:val="000614ED"/>
    <w:rsid w:val="000859C2"/>
    <w:rsid w:val="000B451C"/>
    <w:rsid w:val="000C7708"/>
    <w:rsid w:val="000D5FC4"/>
    <w:rsid w:val="00144955"/>
    <w:rsid w:val="00155EC9"/>
    <w:rsid w:val="001947E9"/>
    <w:rsid w:val="0021085C"/>
    <w:rsid w:val="00213300"/>
    <w:rsid w:val="00241861"/>
    <w:rsid w:val="002516D9"/>
    <w:rsid w:val="002519F8"/>
    <w:rsid w:val="0026516F"/>
    <w:rsid w:val="002774D4"/>
    <w:rsid w:val="002853F1"/>
    <w:rsid w:val="0028771A"/>
    <w:rsid w:val="00293973"/>
    <w:rsid w:val="002D6828"/>
    <w:rsid w:val="002E124C"/>
    <w:rsid w:val="002F53A3"/>
    <w:rsid w:val="00304262"/>
    <w:rsid w:val="00321EF6"/>
    <w:rsid w:val="003246AD"/>
    <w:rsid w:val="00334C38"/>
    <w:rsid w:val="00351F87"/>
    <w:rsid w:val="00374AA5"/>
    <w:rsid w:val="00381807"/>
    <w:rsid w:val="00391655"/>
    <w:rsid w:val="0039328F"/>
    <w:rsid w:val="003B7154"/>
    <w:rsid w:val="00401858"/>
    <w:rsid w:val="00410958"/>
    <w:rsid w:val="004166AF"/>
    <w:rsid w:val="00437C0C"/>
    <w:rsid w:val="004471CB"/>
    <w:rsid w:val="00455336"/>
    <w:rsid w:val="00471D63"/>
    <w:rsid w:val="0049202E"/>
    <w:rsid w:val="004A57E0"/>
    <w:rsid w:val="004B1E58"/>
    <w:rsid w:val="004D1389"/>
    <w:rsid w:val="004E363A"/>
    <w:rsid w:val="004E5C02"/>
    <w:rsid w:val="004E6DD4"/>
    <w:rsid w:val="004E77F6"/>
    <w:rsid w:val="004F0AC2"/>
    <w:rsid w:val="004F3F2A"/>
    <w:rsid w:val="004F6A95"/>
    <w:rsid w:val="00522A53"/>
    <w:rsid w:val="00523536"/>
    <w:rsid w:val="005368A9"/>
    <w:rsid w:val="005513FF"/>
    <w:rsid w:val="00576758"/>
    <w:rsid w:val="005903A7"/>
    <w:rsid w:val="00591ED8"/>
    <w:rsid w:val="005951FF"/>
    <w:rsid w:val="005C008F"/>
    <w:rsid w:val="006912B1"/>
    <w:rsid w:val="006A6529"/>
    <w:rsid w:val="006B52CC"/>
    <w:rsid w:val="006C268C"/>
    <w:rsid w:val="006F60F5"/>
    <w:rsid w:val="007032DB"/>
    <w:rsid w:val="007203BE"/>
    <w:rsid w:val="00730A8E"/>
    <w:rsid w:val="007337E5"/>
    <w:rsid w:val="007443D4"/>
    <w:rsid w:val="00757F53"/>
    <w:rsid w:val="00761A68"/>
    <w:rsid w:val="00766E41"/>
    <w:rsid w:val="00780C55"/>
    <w:rsid w:val="00786EBE"/>
    <w:rsid w:val="00817A01"/>
    <w:rsid w:val="008269AC"/>
    <w:rsid w:val="00844972"/>
    <w:rsid w:val="008453E5"/>
    <w:rsid w:val="00853DAD"/>
    <w:rsid w:val="00883F2E"/>
    <w:rsid w:val="00885D2A"/>
    <w:rsid w:val="00891D51"/>
    <w:rsid w:val="00892166"/>
    <w:rsid w:val="008A0F60"/>
    <w:rsid w:val="008A5203"/>
    <w:rsid w:val="008B7A61"/>
    <w:rsid w:val="008D11ED"/>
    <w:rsid w:val="00932A70"/>
    <w:rsid w:val="00935F6C"/>
    <w:rsid w:val="00936F7F"/>
    <w:rsid w:val="00944770"/>
    <w:rsid w:val="0094580A"/>
    <w:rsid w:val="00951D99"/>
    <w:rsid w:val="00963907"/>
    <w:rsid w:val="0099673D"/>
    <w:rsid w:val="009E67AF"/>
    <w:rsid w:val="009F54B9"/>
    <w:rsid w:val="00A2485F"/>
    <w:rsid w:val="00A24CDC"/>
    <w:rsid w:val="00A36107"/>
    <w:rsid w:val="00A43ED2"/>
    <w:rsid w:val="00A44879"/>
    <w:rsid w:val="00A46AC5"/>
    <w:rsid w:val="00A70738"/>
    <w:rsid w:val="00A7710D"/>
    <w:rsid w:val="00A871F0"/>
    <w:rsid w:val="00AB112B"/>
    <w:rsid w:val="00AD2F60"/>
    <w:rsid w:val="00AE26E5"/>
    <w:rsid w:val="00AF0741"/>
    <w:rsid w:val="00B12784"/>
    <w:rsid w:val="00B13AF8"/>
    <w:rsid w:val="00B43009"/>
    <w:rsid w:val="00B4439F"/>
    <w:rsid w:val="00B5502F"/>
    <w:rsid w:val="00B6399B"/>
    <w:rsid w:val="00B655CC"/>
    <w:rsid w:val="00B90232"/>
    <w:rsid w:val="00BC6180"/>
    <w:rsid w:val="00BC70D7"/>
    <w:rsid w:val="00BD434B"/>
    <w:rsid w:val="00BE5C35"/>
    <w:rsid w:val="00BF5AA9"/>
    <w:rsid w:val="00C25C55"/>
    <w:rsid w:val="00C33E0F"/>
    <w:rsid w:val="00C57480"/>
    <w:rsid w:val="00C625A5"/>
    <w:rsid w:val="00C65875"/>
    <w:rsid w:val="00C73364"/>
    <w:rsid w:val="00CA1F72"/>
    <w:rsid w:val="00CD667C"/>
    <w:rsid w:val="00D00ED1"/>
    <w:rsid w:val="00D160CF"/>
    <w:rsid w:val="00D213D3"/>
    <w:rsid w:val="00D26414"/>
    <w:rsid w:val="00D27289"/>
    <w:rsid w:val="00DA655F"/>
    <w:rsid w:val="00DC6A01"/>
    <w:rsid w:val="00DD2572"/>
    <w:rsid w:val="00DE2A57"/>
    <w:rsid w:val="00DE3186"/>
    <w:rsid w:val="00DE601F"/>
    <w:rsid w:val="00DF3C2E"/>
    <w:rsid w:val="00DF4444"/>
    <w:rsid w:val="00DF513E"/>
    <w:rsid w:val="00E054DA"/>
    <w:rsid w:val="00E26F11"/>
    <w:rsid w:val="00E44EA3"/>
    <w:rsid w:val="00E81754"/>
    <w:rsid w:val="00E9156F"/>
    <w:rsid w:val="00EA4220"/>
    <w:rsid w:val="00EA7A16"/>
    <w:rsid w:val="00EB19A7"/>
    <w:rsid w:val="00EC7A3C"/>
    <w:rsid w:val="00F13BED"/>
    <w:rsid w:val="00F151BF"/>
    <w:rsid w:val="00F1611A"/>
    <w:rsid w:val="00F23EBB"/>
    <w:rsid w:val="00F32276"/>
    <w:rsid w:val="00F35A5F"/>
    <w:rsid w:val="00F52FF8"/>
    <w:rsid w:val="00F61D91"/>
    <w:rsid w:val="00F70618"/>
    <w:rsid w:val="00F85E36"/>
    <w:rsid w:val="00FB4D6D"/>
    <w:rsid w:val="00FC6FBB"/>
    <w:rsid w:val="00FE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9B585"/>
  <w15:docId w15:val="{310E35D9-46CF-864C-A482-1AC34529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1BF"/>
    <w:pPr>
      <w:widowControl/>
      <w:autoSpaceDE/>
      <w:autoSpaceDN/>
    </w:pPr>
    <w:rPr>
      <w:rFonts w:ascii="Times New Roman" w:eastAsia="Times New Roman" w:hAnsi="Times New Roman" w:cs="Times New Roman"/>
      <w:sz w:val="24"/>
      <w:szCs w:val="24"/>
      <w:lang w:eastAsia="en-GB"/>
    </w:rPr>
  </w:style>
  <w:style w:type="paragraph" w:styleId="Heading1">
    <w:name w:val="heading 1"/>
    <w:basedOn w:val="Normal"/>
    <w:uiPriority w:val="9"/>
    <w:qFormat/>
    <w:pPr>
      <w:spacing w:before="1"/>
      <w:ind w:left="2926"/>
      <w:outlineLvl w:val="0"/>
    </w:pPr>
    <w:rPr>
      <w:b/>
      <w:bCs/>
      <w:sz w:val="28"/>
      <w:szCs w:val="28"/>
    </w:rPr>
  </w:style>
  <w:style w:type="paragraph" w:styleId="Heading2">
    <w:name w:val="heading 2"/>
    <w:basedOn w:val="Normal"/>
    <w:uiPriority w:val="9"/>
    <w:unhideWhenUsed/>
    <w:qFormat/>
    <w:pPr>
      <w:ind w:left="63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926" w:right="3108"/>
      <w:jc w:val="center"/>
    </w:pPr>
    <w:rPr>
      <w:rFonts w:ascii="Britannic Bold" w:eastAsia="Britannic Bold" w:hAnsi="Britannic Bold" w:cs="Britannic Bold"/>
      <w:b/>
      <w:bCs/>
      <w:sz w:val="36"/>
      <w:szCs w:val="36"/>
    </w:rPr>
  </w:style>
  <w:style w:type="paragraph" w:styleId="ListParagraph">
    <w:name w:val="List Paragraph"/>
    <w:basedOn w:val="Normal"/>
    <w:uiPriority w:val="1"/>
    <w:qFormat/>
    <w:pPr>
      <w:spacing w:before="90"/>
      <w:ind w:left="1061" w:right="705" w:hanging="360"/>
      <w:jc w:val="both"/>
    </w:pPr>
  </w:style>
  <w:style w:type="paragraph" w:customStyle="1" w:styleId="TableParagraph">
    <w:name w:val="Table Paragraph"/>
    <w:basedOn w:val="Normal"/>
    <w:uiPriority w:val="1"/>
    <w:qFormat/>
    <w:pPr>
      <w:ind w:left="107"/>
    </w:pPr>
    <w:rPr>
      <w:rFonts w:ascii="Calibri" w:eastAsia="Calibri" w:hAnsi="Calibri" w:cs="Calibri"/>
    </w:rPr>
  </w:style>
  <w:style w:type="paragraph" w:styleId="Header">
    <w:name w:val="header"/>
    <w:basedOn w:val="Normal"/>
    <w:link w:val="HeaderChar"/>
    <w:uiPriority w:val="99"/>
    <w:unhideWhenUsed/>
    <w:rsid w:val="0039328F"/>
    <w:pPr>
      <w:tabs>
        <w:tab w:val="center" w:pos="4513"/>
        <w:tab w:val="right" w:pos="9026"/>
      </w:tabs>
    </w:pPr>
  </w:style>
  <w:style w:type="character" w:customStyle="1" w:styleId="HeaderChar">
    <w:name w:val="Header Char"/>
    <w:basedOn w:val="DefaultParagraphFont"/>
    <w:link w:val="Header"/>
    <w:uiPriority w:val="99"/>
    <w:rsid w:val="0039328F"/>
    <w:rPr>
      <w:rFonts w:ascii="Times New Roman" w:eastAsia="Times New Roman" w:hAnsi="Times New Roman" w:cs="Times New Roman"/>
    </w:rPr>
  </w:style>
  <w:style w:type="paragraph" w:styleId="Footer">
    <w:name w:val="footer"/>
    <w:basedOn w:val="Normal"/>
    <w:link w:val="FooterChar"/>
    <w:uiPriority w:val="99"/>
    <w:unhideWhenUsed/>
    <w:rsid w:val="0039328F"/>
    <w:pPr>
      <w:tabs>
        <w:tab w:val="center" w:pos="4513"/>
        <w:tab w:val="right" w:pos="9026"/>
      </w:tabs>
    </w:pPr>
  </w:style>
  <w:style w:type="character" w:customStyle="1" w:styleId="FooterChar">
    <w:name w:val="Footer Char"/>
    <w:basedOn w:val="DefaultParagraphFont"/>
    <w:link w:val="Footer"/>
    <w:uiPriority w:val="99"/>
    <w:rsid w:val="0039328F"/>
    <w:rPr>
      <w:rFonts w:ascii="Times New Roman" w:eastAsia="Times New Roman" w:hAnsi="Times New Roman" w:cs="Times New Roman"/>
    </w:rPr>
  </w:style>
  <w:style w:type="table" w:styleId="TableGrid">
    <w:name w:val="Table Grid"/>
    <w:basedOn w:val="TableNormal"/>
    <w:uiPriority w:val="39"/>
    <w:rsid w:val="00B44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66AF"/>
    <w:rPr>
      <w:color w:val="0000FF" w:themeColor="hyperlink"/>
      <w:u w:val="single"/>
    </w:rPr>
  </w:style>
  <w:style w:type="character" w:styleId="UnresolvedMention">
    <w:name w:val="Unresolved Mention"/>
    <w:basedOn w:val="DefaultParagraphFont"/>
    <w:uiPriority w:val="99"/>
    <w:semiHidden/>
    <w:unhideWhenUsed/>
    <w:rsid w:val="004166AF"/>
    <w:rPr>
      <w:color w:val="605E5C"/>
      <w:shd w:val="clear" w:color="auto" w:fill="E1DFDD"/>
    </w:rPr>
  </w:style>
  <w:style w:type="character" w:styleId="FollowedHyperlink">
    <w:name w:val="FollowedHyperlink"/>
    <w:basedOn w:val="DefaultParagraphFont"/>
    <w:uiPriority w:val="99"/>
    <w:semiHidden/>
    <w:unhideWhenUsed/>
    <w:rsid w:val="005903A7"/>
    <w:rPr>
      <w:color w:val="800080" w:themeColor="followedHyperlink"/>
      <w:u w:val="single"/>
    </w:rPr>
  </w:style>
  <w:style w:type="paragraph" w:styleId="NormalWeb">
    <w:name w:val="Normal (Web)"/>
    <w:basedOn w:val="Normal"/>
    <w:uiPriority w:val="99"/>
    <w:semiHidden/>
    <w:unhideWhenUsed/>
    <w:rsid w:val="00E9156F"/>
  </w:style>
  <w:style w:type="paragraph" w:styleId="FootnoteText">
    <w:name w:val="footnote text"/>
    <w:basedOn w:val="Normal"/>
    <w:link w:val="FootnoteTextChar"/>
    <w:uiPriority w:val="99"/>
    <w:semiHidden/>
    <w:unhideWhenUsed/>
    <w:rsid w:val="00321EF6"/>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semiHidden/>
    <w:rsid w:val="00321EF6"/>
    <w:rPr>
      <w:sz w:val="20"/>
      <w:szCs w:val="20"/>
      <w:lang w:val="en-GB"/>
    </w:rPr>
  </w:style>
  <w:style w:type="paragraph" w:styleId="BalloonText">
    <w:name w:val="Balloon Text"/>
    <w:basedOn w:val="Normal"/>
    <w:link w:val="BalloonTextChar"/>
    <w:uiPriority w:val="99"/>
    <w:semiHidden/>
    <w:unhideWhenUsed/>
    <w:rsid w:val="00944770"/>
    <w:rPr>
      <w:sz w:val="18"/>
      <w:szCs w:val="18"/>
    </w:rPr>
  </w:style>
  <w:style w:type="character" w:customStyle="1" w:styleId="BalloonTextChar">
    <w:name w:val="Balloon Text Char"/>
    <w:basedOn w:val="DefaultParagraphFont"/>
    <w:link w:val="BalloonText"/>
    <w:uiPriority w:val="99"/>
    <w:semiHidden/>
    <w:rsid w:val="00944770"/>
    <w:rPr>
      <w:rFonts w:ascii="Times New Roman" w:eastAsia="Times New Roman" w:hAnsi="Times New Roman" w:cs="Times New Roman"/>
      <w:sz w:val="18"/>
      <w:szCs w:val="18"/>
      <w:lang w:eastAsia="en-GB"/>
    </w:rPr>
  </w:style>
  <w:style w:type="character" w:customStyle="1" w:styleId="apple-converted-space">
    <w:name w:val="apple-converted-space"/>
    <w:basedOn w:val="DefaultParagraphFont"/>
    <w:rsid w:val="00A7710D"/>
  </w:style>
  <w:style w:type="character" w:styleId="Emphasis">
    <w:name w:val="Emphasis"/>
    <w:basedOn w:val="DefaultParagraphFont"/>
    <w:uiPriority w:val="20"/>
    <w:qFormat/>
    <w:rsid w:val="00A7710D"/>
    <w:rPr>
      <w:i/>
      <w:iCs/>
    </w:rPr>
  </w:style>
  <w:style w:type="paragraph" w:styleId="Revision">
    <w:name w:val="Revision"/>
    <w:hidden/>
    <w:uiPriority w:val="99"/>
    <w:semiHidden/>
    <w:rsid w:val="00057A23"/>
    <w:pPr>
      <w:widowControl/>
      <w:autoSpaceDE/>
      <w:autoSpaceDN/>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03414">
      <w:bodyDiv w:val="1"/>
      <w:marLeft w:val="0"/>
      <w:marRight w:val="0"/>
      <w:marTop w:val="0"/>
      <w:marBottom w:val="0"/>
      <w:divBdr>
        <w:top w:val="none" w:sz="0" w:space="0" w:color="auto"/>
        <w:left w:val="none" w:sz="0" w:space="0" w:color="auto"/>
        <w:bottom w:val="none" w:sz="0" w:space="0" w:color="auto"/>
        <w:right w:val="none" w:sz="0" w:space="0" w:color="auto"/>
      </w:divBdr>
    </w:div>
    <w:div w:id="131021639">
      <w:bodyDiv w:val="1"/>
      <w:marLeft w:val="0"/>
      <w:marRight w:val="0"/>
      <w:marTop w:val="0"/>
      <w:marBottom w:val="0"/>
      <w:divBdr>
        <w:top w:val="none" w:sz="0" w:space="0" w:color="auto"/>
        <w:left w:val="none" w:sz="0" w:space="0" w:color="auto"/>
        <w:bottom w:val="none" w:sz="0" w:space="0" w:color="auto"/>
        <w:right w:val="none" w:sz="0" w:space="0" w:color="auto"/>
      </w:divBdr>
      <w:divsChild>
        <w:div w:id="638071071">
          <w:marLeft w:val="0"/>
          <w:marRight w:val="0"/>
          <w:marTop w:val="0"/>
          <w:marBottom w:val="0"/>
          <w:divBdr>
            <w:top w:val="none" w:sz="0" w:space="0" w:color="auto"/>
            <w:left w:val="none" w:sz="0" w:space="0" w:color="auto"/>
            <w:bottom w:val="none" w:sz="0" w:space="0" w:color="auto"/>
            <w:right w:val="none" w:sz="0" w:space="0" w:color="auto"/>
          </w:divBdr>
          <w:divsChild>
            <w:div w:id="1436902331">
              <w:marLeft w:val="0"/>
              <w:marRight w:val="0"/>
              <w:marTop w:val="0"/>
              <w:marBottom w:val="0"/>
              <w:divBdr>
                <w:top w:val="none" w:sz="0" w:space="0" w:color="auto"/>
                <w:left w:val="none" w:sz="0" w:space="0" w:color="auto"/>
                <w:bottom w:val="none" w:sz="0" w:space="0" w:color="auto"/>
                <w:right w:val="none" w:sz="0" w:space="0" w:color="auto"/>
              </w:divBdr>
              <w:divsChild>
                <w:div w:id="1232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6563">
      <w:bodyDiv w:val="1"/>
      <w:marLeft w:val="0"/>
      <w:marRight w:val="0"/>
      <w:marTop w:val="0"/>
      <w:marBottom w:val="0"/>
      <w:divBdr>
        <w:top w:val="none" w:sz="0" w:space="0" w:color="auto"/>
        <w:left w:val="none" w:sz="0" w:space="0" w:color="auto"/>
        <w:bottom w:val="none" w:sz="0" w:space="0" w:color="auto"/>
        <w:right w:val="none" w:sz="0" w:space="0" w:color="auto"/>
      </w:divBdr>
    </w:div>
    <w:div w:id="171844684">
      <w:bodyDiv w:val="1"/>
      <w:marLeft w:val="0"/>
      <w:marRight w:val="0"/>
      <w:marTop w:val="0"/>
      <w:marBottom w:val="0"/>
      <w:divBdr>
        <w:top w:val="none" w:sz="0" w:space="0" w:color="auto"/>
        <w:left w:val="none" w:sz="0" w:space="0" w:color="auto"/>
        <w:bottom w:val="none" w:sz="0" w:space="0" w:color="auto"/>
        <w:right w:val="none" w:sz="0" w:space="0" w:color="auto"/>
      </w:divBdr>
    </w:div>
    <w:div w:id="196353423">
      <w:bodyDiv w:val="1"/>
      <w:marLeft w:val="0"/>
      <w:marRight w:val="0"/>
      <w:marTop w:val="0"/>
      <w:marBottom w:val="0"/>
      <w:divBdr>
        <w:top w:val="none" w:sz="0" w:space="0" w:color="auto"/>
        <w:left w:val="none" w:sz="0" w:space="0" w:color="auto"/>
        <w:bottom w:val="none" w:sz="0" w:space="0" w:color="auto"/>
        <w:right w:val="none" w:sz="0" w:space="0" w:color="auto"/>
      </w:divBdr>
    </w:div>
    <w:div w:id="234512322">
      <w:bodyDiv w:val="1"/>
      <w:marLeft w:val="0"/>
      <w:marRight w:val="0"/>
      <w:marTop w:val="0"/>
      <w:marBottom w:val="0"/>
      <w:divBdr>
        <w:top w:val="none" w:sz="0" w:space="0" w:color="auto"/>
        <w:left w:val="none" w:sz="0" w:space="0" w:color="auto"/>
        <w:bottom w:val="none" w:sz="0" w:space="0" w:color="auto"/>
        <w:right w:val="none" w:sz="0" w:space="0" w:color="auto"/>
      </w:divBdr>
      <w:divsChild>
        <w:div w:id="1021587706">
          <w:marLeft w:val="0"/>
          <w:marRight w:val="0"/>
          <w:marTop w:val="0"/>
          <w:marBottom w:val="0"/>
          <w:divBdr>
            <w:top w:val="none" w:sz="0" w:space="0" w:color="auto"/>
            <w:left w:val="none" w:sz="0" w:space="0" w:color="auto"/>
            <w:bottom w:val="none" w:sz="0" w:space="0" w:color="auto"/>
            <w:right w:val="none" w:sz="0" w:space="0" w:color="auto"/>
          </w:divBdr>
          <w:divsChild>
            <w:div w:id="1688478674">
              <w:marLeft w:val="0"/>
              <w:marRight w:val="0"/>
              <w:marTop w:val="0"/>
              <w:marBottom w:val="0"/>
              <w:divBdr>
                <w:top w:val="none" w:sz="0" w:space="0" w:color="auto"/>
                <w:left w:val="none" w:sz="0" w:space="0" w:color="auto"/>
                <w:bottom w:val="none" w:sz="0" w:space="0" w:color="auto"/>
                <w:right w:val="none" w:sz="0" w:space="0" w:color="auto"/>
              </w:divBdr>
              <w:divsChild>
                <w:div w:id="1602227714">
                  <w:marLeft w:val="0"/>
                  <w:marRight w:val="0"/>
                  <w:marTop w:val="0"/>
                  <w:marBottom w:val="0"/>
                  <w:divBdr>
                    <w:top w:val="none" w:sz="0" w:space="0" w:color="auto"/>
                    <w:left w:val="none" w:sz="0" w:space="0" w:color="auto"/>
                    <w:bottom w:val="none" w:sz="0" w:space="0" w:color="auto"/>
                    <w:right w:val="none" w:sz="0" w:space="0" w:color="auto"/>
                  </w:divBdr>
                  <w:divsChild>
                    <w:div w:id="14235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905033">
      <w:bodyDiv w:val="1"/>
      <w:marLeft w:val="0"/>
      <w:marRight w:val="0"/>
      <w:marTop w:val="0"/>
      <w:marBottom w:val="0"/>
      <w:divBdr>
        <w:top w:val="none" w:sz="0" w:space="0" w:color="auto"/>
        <w:left w:val="none" w:sz="0" w:space="0" w:color="auto"/>
        <w:bottom w:val="none" w:sz="0" w:space="0" w:color="auto"/>
        <w:right w:val="none" w:sz="0" w:space="0" w:color="auto"/>
      </w:divBdr>
    </w:div>
    <w:div w:id="264925253">
      <w:bodyDiv w:val="1"/>
      <w:marLeft w:val="0"/>
      <w:marRight w:val="0"/>
      <w:marTop w:val="0"/>
      <w:marBottom w:val="0"/>
      <w:divBdr>
        <w:top w:val="none" w:sz="0" w:space="0" w:color="auto"/>
        <w:left w:val="none" w:sz="0" w:space="0" w:color="auto"/>
        <w:bottom w:val="none" w:sz="0" w:space="0" w:color="auto"/>
        <w:right w:val="none" w:sz="0" w:space="0" w:color="auto"/>
      </w:divBdr>
    </w:div>
    <w:div w:id="275871542">
      <w:bodyDiv w:val="1"/>
      <w:marLeft w:val="0"/>
      <w:marRight w:val="0"/>
      <w:marTop w:val="0"/>
      <w:marBottom w:val="0"/>
      <w:divBdr>
        <w:top w:val="none" w:sz="0" w:space="0" w:color="auto"/>
        <w:left w:val="none" w:sz="0" w:space="0" w:color="auto"/>
        <w:bottom w:val="none" w:sz="0" w:space="0" w:color="auto"/>
        <w:right w:val="none" w:sz="0" w:space="0" w:color="auto"/>
      </w:divBdr>
      <w:divsChild>
        <w:div w:id="1268389301">
          <w:marLeft w:val="0"/>
          <w:marRight w:val="0"/>
          <w:marTop w:val="0"/>
          <w:marBottom w:val="0"/>
          <w:divBdr>
            <w:top w:val="none" w:sz="0" w:space="0" w:color="auto"/>
            <w:left w:val="none" w:sz="0" w:space="0" w:color="auto"/>
            <w:bottom w:val="none" w:sz="0" w:space="0" w:color="auto"/>
            <w:right w:val="none" w:sz="0" w:space="0" w:color="auto"/>
          </w:divBdr>
          <w:divsChild>
            <w:div w:id="1662653767">
              <w:marLeft w:val="0"/>
              <w:marRight w:val="0"/>
              <w:marTop w:val="0"/>
              <w:marBottom w:val="0"/>
              <w:divBdr>
                <w:top w:val="none" w:sz="0" w:space="0" w:color="auto"/>
                <w:left w:val="none" w:sz="0" w:space="0" w:color="auto"/>
                <w:bottom w:val="none" w:sz="0" w:space="0" w:color="auto"/>
                <w:right w:val="none" w:sz="0" w:space="0" w:color="auto"/>
              </w:divBdr>
              <w:divsChild>
                <w:div w:id="19535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9575">
          <w:marLeft w:val="0"/>
          <w:marRight w:val="0"/>
          <w:marTop w:val="0"/>
          <w:marBottom w:val="0"/>
          <w:divBdr>
            <w:top w:val="none" w:sz="0" w:space="0" w:color="auto"/>
            <w:left w:val="none" w:sz="0" w:space="0" w:color="auto"/>
            <w:bottom w:val="none" w:sz="0" w:space="0" w:color="auto"/>
            <w:right w:val="none" w:sz="0" w:space="0" w:color="auto"/>
          </w:divBdr>
          <w:divsChild>
            <w:div w:id="301351855">
              <w:marLeft w:val="0"/>
              <w:marRight w:val="0"/>
              <w:marTop w:val="0"/>
              <w:marBottom w:val="0"/>
              <w:divBdr>
                <w:top w:val="none" w:sz="0" w:space="0" w:color="auto"/>
                <w:left w:val="none" w:sz="0" w:space="0" w:color="auto"/>
                <w:bottom w:val="none" w:sz="0" w:space="0" w:color="auto"/>
                <w:right w:val="none" w:sz="0" w:space="0" w:color="auto"/>
              </w:divBdr>
              <w:divsChild>
                <w:div w:id="614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85047">
      <w:bodyDiv w:val="1"/>
      <w:marLeft w:val="0"/>
      <w:marRight w:val="0"/>
      <w:marTop w:val="0"/>
      <w:marBottom w:val="0"/>
      <w:divBdr>
        <w:top w:val="none" w:sz="0" w:space="0" w:color="auto"/>
        <w:left w:val="none" w:sz="0" w:space="0" w:color="auto"/>
        <w:bottom w:val="none" w:sz="0" w:space="0" w:color="auto"/>
        <w:right w:val="none" w:sz="0" w:space="0" w:color="auto"/>
      </w:divBdr>
    </w:div>
    <w:div w:id="359358586">
      <w:bodyDiv w:val="1"/>
      <w:marLeft w:val="0"/>
      <w:marRight w:val="0"/>
      <w:marTop w:val="0"/>
      <w:marBottom w:val="0"/>
      <w:divBdr>
        <w:top w:val="none" w:sz="0" w:space="0" w:color="auto"/>
        <w:left w:val="none" w:sz="0" w:space="0" w:color="auto"/>
        <w:bottom w:val="none" w:sz="0" w:space="0" w:color="auto"/>
        <w:right w:val="none" w:sz="0" w:space="0" w:color="auto"/>
      </w:divBdr>
    </w:div>
    <w:div w:id="389184518">
      <w:bodyDiv w:val="1"/>
      <w:marLeft w:val="0"/>
      <w:marRight w:val="0"/>
      <w:marTop w:val="0"/>
      <w:marBottom w:val="0"/>
      <w:divBdr>
        <w:top w:val="none" w:sz="0" w:space="0" w:color="auto"/>
        <w:left w:val="none" w:sz="0" w:space="0" w:color="auto"/>
        <w:bottom w:val="none" w:sz="0" w:space="0" w:color="auto"/>
        <w:right w:val="none" w:sz="0" w:space="0" w:color="auto"/>
      </w:divBdr>
    </w:div>
    <w:div w:id="402869744">
      <w:bodyDiv w:val="1"/>
      <w:marLeft w:val="0"/>
      <w:marRight w:val="0"/>
      <w:marTop w:val="0"/>
      <w:marBottom w:val="0"/>
      <w:divBdr>
        <w:top w:val="none" w:sz="0" w:space="0" w:color="auto"/>
        <w:left w:val="none" w:sz="0" w:space="0" w:color="auto"/>
        <w:bottom w:val="none" w:sz="0" w:space="0" w:color="auto"/>
        <w:right w:val="none" w:sz="0" w:space="0" w:color="auto"/>
      </w:divBdr>
    </w:div>
    <w:div w:id="557984546">
      <w:bodyDiv w:val="1"/>
      <w:marLeft w:val="0"/>
      <w:marRight w:val="0"/>
      <w:marTop w:val="0"/>
      <w:marBottom w:val="0"/>
      <w:divBdr>
        <w:top w:val="none" w:sz="0" w:space="0" w:color="auto"/>
        <w:left w:val="none" w:sz="0" w:space="0" w:color="auto"/>
        <w:bottom w:val="none" w:sz="0" w:space="0" w:color="auto"/>
        <w:right w:val="none" w:sz="0" w:space="0" w:color="auto"/>
      </w:divBdr>
    </w:div>
    <w:div w:id="570964674">
      <w:bodyDiv w:val="1"/>
      <w:marLeft w:val="0"/>
      <w:marRight w:val="0"/>
      <w:marTop w:val="0"/>
      <w:marBottom w:val="0"/>
      <w:divBdr>
        <w:top w:val="none" w:sz="0" w:space="0" w:color="auto"/>
        <w:left w:val="none" w:sz="0" w:space="0" w:color="auto"/>
        <w:bottom w:val="none" w:sz="0" w:space="0" w:color="auto"/>
        <w:right w:val="none" w:sz="0" w:space="0" w:color="auto"/>
      </w:divBdr>
      <w:divsChild>
        <w:div w:id="74087121">
          <w:marLeft w:val="0"/>
          <w:marRight w:val="0"/>
          <w:marTop w:val="0"/>
          <w:marBottom w:val="0"/>
          <w:divBdr>
            <w:top w:val="single" w:sz="2" w:space="0" w:color="D9D9E3"/>
            <w:left w:val="single" w:sz="2" w:space="0" w:color="D9D9E3"/>
            <w:bottom w:val="single" w:sz="2" w:space="0" w:color="D9D9E3"/>
            <w:right w:val="single" w:sz="2" w:space="0" w:color="D9D9E3"/>
          </w:divBdr>
          <w:divsChild>
            <w:div w:id="1916746176">
              <w:marLeft w:val="0"/>
              <w:marRight w:val="0"/>
              <w:marTop w:val="0"/>
              <w:marBottom w:val="0"/>
              <w:divBdr>
                <w:top w:val="single" w:sz="2" w:space="0" w:color="D9D9E3"/>
                <w:left w:val="single" w:sz="2" w:space="0" w:color="D9D9E3"/>
                <w:bottom w:val="single" w:sz="2" w:space="0" w:color="D9D9E3"/>
                <w:right w:val="single" w:sz="2" w:space="0" w:color="D9D9E3"/>
              </w:divBdr>
              <w:divsChild>
                <w:div w:id="1112820687">
                  <w:marLeft w:val="0"/>
                  <w:marRight w:val="0"/>
                  <w:marTop w:val="0"/>
                  <w:marBottom w:val="0"/>
                  <w:divBdr>
                    <w:top w:val="single" w:sz="2" w:space="0" w:color="D9D9E3"/>
                    <w:left w:val="single" w:sz="2" w:space="0" w:color="D9D9E3"/>
                    <w:bottom w:val="single" w:sz="2" w:space="0" w:color="D9D9E3"/>
                    <w:right w:val="single" w:sz="2" w:space="0" w:color="D9D9E3"/>
                  </w:divBdr>
                  <w:divsChild>
                    <w:div w:id="2101099909">
                      <w:marLeft w:val="0"/>
                      <w:marRight w:val="0"/>
                      <w:marTop w:val="0"/>
                      <w:marBottom w:val="0"/>
                      <w:divBdr>
                        <w:top w:val="single" w:sz="2" w:space="0" w:color="D9D9E3"/>
                        <w:left w:val="single" w:sz="2" w:space="0" w:color="D9D9E3"/>
                        <w:bottom w:val="single" w:sz="2" w:space="0" w:color="D9D9E3"/>
                        <w:right w:val="single" w:sz="2" w:space="0" w:color="D9D9E3"/>
                      </w:divBdr>
                      <w:divsChild>
                        <w:div w:id="1223129854">
                          <w:marLeft w:val="0"/>
                          <w:marRight w:val="0"/>
                          <w:marTop w:val="0"/>
                          <w:marBottom w:val="0"/>
                          <w:divBdr>
                            <w:top w:val="single" w:sz="2" w:space="0" w:color="auto"/>
                            <w:left w:val="single" w:sz="2" w:space="0" w:color="auto"/>
                            <w:bottom w:val="single" w:sz="6" w:space="0" w:color="auto"/>
                            <w:right w:val="single" w:sz="2" w:space="0" w:color="auto"/>
                          </w:divBdr>
                          <w:divsChild>
                            <w:div w:id="1130323019">
                              <w:marLeft w:val="0"/>
                              <w:marRight w:val="0"/>
                              <w:marTop w:val="100"/>
                              <w:marBottom w:val="100"/>
                              <w:divBdr>
                                <w:top w:val="single" w:sz="2" w:space="0" w:color="D9D9E3"/>
                                <w:left w:val="single" w:sz="2" w:space="0" w:color="D9D9E3"/>
                                <w:bottom w:val="single" w:sz="2" w:space="0" w:color="D9D9E3"/>
                                <w:right w:val="single" w:sz="2" w:space="0" w:color="D9D9E3"/>
                              </w:divBdr>
                              <w:divsChild>
                                <w:div w:id="1141115289">
                                  <w:marLeft w:val="0"/>
                                  <w:marRight w:val="0"/>
                                  <w:marTop w:val="0"/>
                                  <w:marBottom w:val="0"/>
                                  <w:divBdr>
                                    <w:top w:val="single" w:sz="2" w:space="0" w:color="D9D9E3"/>
                                    <w:left w:val="single" w:sz="2" w:space="0" w:color="D9D9E3"/>
                                    <w:bottom w:val="single" w:sz="2" w:space="0" w:color="D9D9E3"/>
                                    <w:right w:val="single" w:sz="2" w:space="0" w:color="D9D9E3"/>
                                  </w:divBdr>
                                  <w:divsChild>
                                    <w:div w:id="442382502">
                                      <w:marLeft w:val="0"/>
                                      <w:marRight w:val="0"/>
                                      <w:marTop w:val="0"/>
                                      <w:marBottom w:val="0"/>
                                      <w:divBdr>
                                        <w:top w:val="single" w:sz="2" w:space="0" w:color="D9D9E3"/>
                                        <w:left w:val="single" w:sz="2" w:space="0" w:color="D9D9E3"/>
                                        <w:bottom w:val="single" w:sz="2" w:space="0" w:color="D9D9E3"/>
                                        <w:right w:val="single" w:sz="2" w:space="0" w:color="D9D9E3"/>
                                      </w:divBdr>
                                      <w:divsChild>
                                        <w:div w:id="1682706007">
                                          <w:marLeft w:val="0"/>
                                          <w:marRight w:val="0"/>
                                          <w:marTop w:val="0"/>
                                          <w:marBottom w:val="0"/>
                                          <w:divBdr>
                                            <w:top w:val="single" w:sz="2" w:space="0" w:color="D9D9E3"/>
                                            <w:left w:val="single" w:sz="2" w:space="0" w:color="D9D9E3"/>
                                            <w:bottom w:val="single" w:sz="2" w:space="0" w:color="D9D9E3"/>
                                            <w:right w:val="single" w:sz="2" w:space="0" w:color="D9D9E3"/>
                                          </w:divBdr>
                                          <w:divsChild>
                                            <w:div w:id="1629582096">
                                              <w:marLeft w:val="0"/>
                                              <w:marRight w:val="0"/>
                                              <w:marTop w:val="0"/>
                                              <w:marBottom w:val="0"/>
                                              <w:divBdr>
                                                <w:top w:val="single" w:sz="2" w:space="0" w:color="D9D9E3"/>
                                                <w:left w:val="single" w:sz="2" w:space="0" w:color="D9D9E3"/>
                                                <w:bottom w:val="single" w:sz="2" w:space="0" w:color="D9D9E3"/>
                                                <w:right w:val="single" w:sz="2" w:space="0" w:color="D9D9E3"/>
                                              </w:divBdr>
                                              <w:divsChild>
                                                <w:div w:id="15595078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03648638">
                          <w:marLeft w:val="0"/>
                          <w:marRight w:val="0"/>
                          <w:marTop w:val="0"/>
                          <w:marBottom w:val="0"/>
                          <w:divBdr>
                            <w:top w:val="single" w:sz="2" w:space="0" w:color="auto"/>
                            <w:left w:val="single" w:sz="2" w:space="0" w:color="auto"/>
                            <w:bottom w:val="single" w:sz="6" w:space="0" w:color="auto"/>
                            <w:right w:val="single" w:sz="2" w:space="0" w:color="auto"/>
                          </w:divBdr>
                          <w:divsChild>
                            <w:div w:id="890077181">
                              <w:marLeft w:val="0"/>
                              <w:marRight w:val="0"/>
                              <w:marTop w:val="100"/>
                              <w:marBottom w:val="100"/>
                              <w:divBdr>
                                <w:top w:val="single" w:sz="2" w:space="0" w:color="D9D9E3"/>
                                <w:left w:val="single" w:sz="2" w:space="0" w:color="D9D9E3"/>
                                <w:bottom w:val="single" w:sz="2" w:space="0" w:color="D9D9E3"/>
                                <w:right w:val="single" w:sz="2" w:space="0" w:color="D9D9E3"/>
                              </w:divBdr>
                              <w:divsChild>
                                <w:div w:id="392236328">
                                  <w:marLeft w:val="0"/>
                                  <w:marRight w:val="0"/>
                                  <w:marTop w:val="0"/>
                                  <w:marBottom w:val="0"/>
                                  <w:divBdr>
                                    <w:top w:val="single" w:sz="2" w:space="0" w:color="D9D9E3"/>
                                    <w:left w:val="single" w:sz="2" w:space="0" w:color="D9D9E3"/>
                                    <w:bottom w:val="single" w:sz="2" w:space="0" w:color="D9D9E3"/>
                                    <w:right w:val="single" w:sz="2" w:space="0" w:color="D9D9E3"/>
                                  </w:divBdr>
                                  <w:divsChild>
                                    <w:div w:id="1523130218">
                                      <w:marLeft w:val="0"/>
                                      <w:marRight w:val="0"/>
                                      <w:marTop w:val="0"/>
                                      <w:marBottom w:val="0"/>
                                      <w:divBdr>
                                        <w:top w:val="single" w:sz="2" w:space="0" w:color="D9D9E3"/>
                                        <w:left w:val="single" w:sz="2" w:space="0" w:color="D9D9E3"/>
                                        <w:bottom w:val="single" w:sz="2" w:space="0" w:color="D9D9E3"/>
                                        <w:right w:val="single" w:sz="2" w:space="0" w:color="D9D9E3"/>
                                      </w:divBdr>
                                      <w:divsChild>
                                        <w:div w:id="1285116709">
                                          <w:marLeft w:val="0"/>
                                          <w:marRight w:val="0"/>
                                          <w:marTop w:val="0"/>
                                          <w:marBottom w:val="0"/>
                                          <w:divBdr>
                                            <w:top w:val="single" w:sz="2" w:space="0" w:color="D9D9E3"/>
                                            <w:left w:val="single" w:sz="2" w:space="0" w:color="D9D9E3"/>
                                            <w:bottom w:val="single" w:sz="2" w:space="0" w:color="D9D9E3"/>
                                            <w:right w:val="single" w:sz="2" w:space="0" w:color="D9D9E3"/>
                                          </w:divBdr>
                                          <w:divsChild>
                                            <w:div w:id="3531875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9704164">
                                      <w:marLeft w:val="0"/>
                                      <w:marRight w:val="0"/>
                                      <w:marTop w:val="0"/>
                                      <w:marBottom w:val="0"/>
                                      <w:divBdr>
                                        <w:top w:val="single" w:sz="2" w:space="0" w:color="D9D9E3"/>
                                        <w:left w:val="single" w:sz="2" w:space="0" w:color="D9D9E3"/>
                                        <w:bottom w:val="single" w:sz="2" w:space="0" w:color="D9D9E3"/>
                                        <w:right w:val="single" w:sz="2" w:space="0" w:color="D9D9E3"/>
                                      </w:divBdr>
                                      <w:divsChild>
                                        <w:div w:id="1659966912">
                                          <w:marLeft w:val="0"/>
                                          <w:marRight w:val="0"/>
                                          <w:marTop w:val="0"/>
                                          <w:marBottom w:val="0"/>
                                          <w:divBdr>
                                            <w:top w:val="single" w:sz="2" w:space="0" w:color="D9D9E3"/>
                                            <w:left w:val="single" w:sz="2" w:space="0" w:color="D9D9E3"/>
                                            <w:bottom w:val="single" w:sz="2" w:space="0" w:color="D9D9E3"/>
                                            <w:right w:val="single" w:sz="2" w:space="0" w:color="D9D9E3"/>
                                          </w:divBdr>
                                          <w:divsChild>
                                            <w:div w:id="912154506">
                                              <w:marLeft w:val="0"/>
                                              <w:marRight w:val="0"/>
                                              <w:marTop w:val="0"/>
                                              <w:marBottom w:val="0"/>
                                              <w:divBdr>
                                                <w:top w:val="single" w:sz="2" w:space="0" w:color="D9D9E3"/>
                                                <w:left w:val="single" w:sz="2" w:space="0" w:color="D9D9E3"/>
                                                <w:bottom w:val="single" w:sz="2" w:space="0" w:color="D9D9E3"/>
                                                <w:right w:val="single" w:sz="2" w:space="0" w:color="D9D9E3"/>
                                              </w:divBdr>
                                              <w:divsChild>
                                                <w:div w:id="11575778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57629552">
                          <w:marLeft w:val="0"/>
                          <w:marRight w:val="0"/>
                          <w:marTop w:val="0"/>
                          <w:marBottom w:val="0"/>
                          <w:divBdr>
                            <w:top w:val="single" w:sz="2" w:space="0" w:color="auto"/>
                            <w:left w:val="single" w:sz="2" w:space="0" w:color="auto"/>
                            <w:bottom w:val="single" w:sz="6" w:space="0" w:color="auto"/>
                            <w:right w:val="single" w:sz="2" w:space="0" w:color="auto"/>
                          </w:divBdr>
                          <w:divsChild>
                            <w:div w:id="643852992">
                              <w:marLeft w:val="0"/>
                              <w:marRight w:val="0"/>
                              <w:marTop w:val="100"/>
                              <w:marBottom w:val="100"/>
                              <w:divBdr>
                                <w:top w:val="single" w:sz="2" w:space="0" w:color="D9D9E3"/>
                                <w:left w:val="single" w:sz="2" w:space="0" w:color="D9D9E3"/>
                                <w:bottom w:val="single" w:sz="2" w:space="0" w:color="D9D9E3"/>
                                <w:right w:val="single" w:sz="2" w:space="0" w:color="D9D9E3"/>
                              </w:divBdr>
                              <w:divsChild>
                                <w:div w:id="920454232">
                                  <w:marLeft w:val="0"/>
                                  <w:marRight w:val="0"/>
                                  <w:marTop w:val="0"/>
                                  <w:marBottom w:val="0"/>
                                  <w:divBdr>
                                    <w:top w:val="single" w:sz="2" w:space="0" w:color="D9D9E3"/>
                                    <w:left w:val="single" w:sz="2" w:space="0" w:color="D9D9E3"/>
                                    <w:bottom w:val="single" w:sz="2" w:space="0" w:color="D9D9E3"/>
                                    <w:right w:val="single" w:sz="2" w:space="0" w:color="D9D9E3"/>
                                  </w:divBdr>
                                  <w:divsChild>
                                    <w:div w:id="746222159">
                                      <w:marLeft w:val="0"/>
                                      <w:marRight w:val="0"/>
                                      <w:marTop w:val="0"/>
                                      <w:marBottom w:val="0"/>
                                      <w:divBdr>
                                        <w:top w:val="single" w:sz="2" w:space="0" w:color="D9D9E3"/>
                                        <w:left w:val="single" w:sz="2" w:space="0" w:color="D9D9E3"/>
                                        <w:bottom w:val="single" w:sz="2" w:space="0" w:color="D9D9E3"/>
                                        <w:right w:val="single" w:sz="2" w:space="0" w:color="D9D9E3"/>
                                      </w:divBdr>
                                      <w:divsChild>
                                        <w:div w:id="891187522">
                                          <w:marLeft w:val="0"/>
                                          <w:marRight w:val="0"/>
                                          <w:marTop w:val="0"/>
                                          <w:marBottom w:val="0"/>
                                          <w:divBdr>
                                            <w:top w:val="single" w:sz="2" w:space="0" w:color="D9D9E3"/>
                                            <w:left w:val="single" w:sz="2" w:space="0" w:color="D9D9E3"/>
                                            <w:bottom w:val="single" w:sz="2" w:space="0" w:color="D9D9E3"/>
                                            <w:right w:val="single" w:sz="2" w:space="0" w:color="D9D9E3"/>
                                          </w:divBdr>
                                          <w:divsChild>
                                            <w:div w:id="7466164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5701776">
                                      <w:marLeft w:val="0"/>
                                      <w:marRight w:val="0"/>
                                      <w:marTop w:val="0"/>
                                      <w:marBottom w:val="0"/>
                                      <w:divBdr>
                                        <w:top w:val="single" w:sz="2" w:space="0" w:color="D9D9E3"/>
                                        <w:left w:val="single" w:sz="2" w:space="0" w:color="D9D9E3"/>
                                        <w:bottom w:val="single" w:sz="2" w:space="0" w:color="D9D9E3"/>
                                        <w:right w:val="single" w:sz="2" w:space="0" w:color="D9D9E3"/>
                                      </w:divBdr>
                                      <w:divsChild>
                                        <w:div w:id="567420861">
                                          <w:marLeft w:val="0"/>
                                          <w:marRight w:val="0"/>
                                          <w:marTop w:val="0"/>
                                          <w:marBottom w:val="0"/>
                                          <w:divBdr>
                                            <w:top w:val="single" w:sz="2" w:space="0" w:color="D9D9E3"/>
                                            <w:left w:val="single" w:sz="2" w:space="0" w:color="D9D9E3"/>
                                            <w:bottom w:val="single" w:sz="2" w:space="0" w:color="D9D9E3"/>
                                            <w:right w:val="single" w:sz="2" w:space="0" w:color="D9D9E3"/>
                                          </w:divBdr>
                                          <w:divsChild>
                                            <w:div w:id="125202537">
                                              <w:marLeft w:val="0"/>
                                              <w:marRight w:val="0"/>
                                              <w:marTop w:val="0"/>
                                              <w:marBottom w:val="0"/>
                                              <w:divBdr>
                                                <w:top w:val="single" w:sz="2" w:space="0" w:color="D9D9E3"/>
                                                <w:left w:val="single" w:sz="2" w:space="0" w:color="D9D9E3"/>
                                                <w:bottom w:val="single" w:sz="2" w:space="0" w:color="D9D9E3"/>
                                                <w:right w:val="single" w:sz="2" w:space="0" w:color="D9D9E3"/>
                                              </w:divBdr>
                                              <w:divsChild>
                                                <w:div w:id="15667954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84840857">
          <w:marLeft w:val="0"/>
          <w:marRight w:val="0"/>
          <w:marTop w:val="0"/>
          <w:marBottom w:val="0"/>
          <w:divBdr>
            <w:top w:val="none" w:sz="0" w:space="0" w:color="auto"/>
            <w:left w:val="none" w:sz="0" w:space="0" w:color="auto"/>
            <w:bottom w:val="none" w:sz="0" w:space="0" w:color="auto"/>
            <w:right w:val="none" w:sz="0" w:space="0" w:color="auto"/>
          </w:divBdr>
          <w:divsChild>
            <w:div w:id="1713458650">
              <w:marLeft w:val="0"/>
              <w:marRight w:val="0"/>
              <w:marTop w:val="0"/>
              <w:marBottom w:val="0"/>
              <w:divBdr>
                <w:top w:val="single" w:sz="2" w:space="0" w:color="D9D9E3"/>
                <w:left w:val="single" w:sz="2" w:space="0" w:color="D9D9E3"/>
                <w:bottom w:val="single" w:sz="2" w:space="0" w:color="D9D9E3"/>
                <w:right w:val="single" w:sz="2" w:space="0" w:color="D9D9E3"/>
              </w:divBdr>
              <w:divsChild>
                <w:div w:id="2121948970">
                  <w:marLeft w:val="0"/>
                  <w:marRight w:val="0"/>
                  <w:marTop w:val="0"/>
                  <w:marBottom w:val="0"/>
                  <w:divBdr>
                    <w:top w:val="single" w:sz="2" w:space="0" w:color="D9D9E3"/>
                    <w:left w:val="single" w:sz="2" w:space="0" w:color="D9D9E3"/>
                    <w:bottom w:val="single" w:sz="2" w:space="0" w:color="D9D9E3"/>
                    <w:right w:val="single" w:sz="2" w:space="0" w:color="D9D9E3"/>
                  </w:divBdr>
                  <w:divsChild>
                    <w:div w:id="16044592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86374984">
      <w:bodyDiv w:val="1"/>
      <w:marLeft w:val="0"/>
      <w:marRight w:val="0"/>
      <w:marTop w:val="0"/>
      <w:marBottom w:val="0"/>
      <w:divBdr>
        <w:top w:val="none" w:sz="0" w:space="0" w:color="auto"/>
        <w:left w:val="none" w:sz="0" w:space="0" w:color="auto"/>
        <w:bottom w:val="none" w:sz="0" w:space="0" w:color="auto"/>
        <w:right w:val="none" w:sz="0" w:space="0" w:color="auto"/>
      </w:divBdr>
    </w:div>
    <w:div w:id="824392914">
      <w:bodyDiv w:val="1"/>
      <w:marLeft w:val="0"/>
      <w:marRight w:val="0"/>
      <w:marTop w:val="0"/>
      <w:marBottom w:val="0"/>
      <w:divBdr>
        <w:top w:val="none" w:sz="0" w:space="0" w:color="auto"/>
        <w:left w:val="none" w:sz="0" w:space="0" w:color="auto"/>
        <w:bottom w:val="none" w:sz="0" w:space="0" w:color="auto"/>
        <w:right w:val="none" w:sz="0" w:space="0" w:color="auto"/>
      </w:divBdr>
      <w:divsChild>
        <w:div w:id="1194923945">
          <w:marLeft w:val="0"/>
          <w:marRight w:val="0"/>
          <w:marTop w:val="0"/>
          <w:marBottom w:val="0"/>
          <w:divBdr>
            <w:top w:val="none" w:sz="0" w:space="0" w:color="auto"/>
            <w:left w:val="none" w:sz="0" w:space="0" w:color="auto"/>
            <w:bottom w:val="none" w:sz="0" w:space="0" w:color="auto"/>
            <w:right w:val="none" w:sz="0" w:space="0" w:color="auto"/>
          </w:divBdr>
          <w:divsChild>
            <w:div w:id="1924601489">
              <w:marLeft w:val="0"/>
              <w:marRight w:val="0"/>
              <w:marTop w:val="0"/>
              <w:marBottom w:val="0"/>
              <w:divBdr>
                <w:top w:val="none" w:sz="0" w:space="0" w:color="auto"/>
                <w:left w:val="none" w:sz="0" w:space="0" w:color="auto"/>
                <w:bottom w:val="none" w:sz="0" w:space="0" w:color="auto"/>
                <w:right w:val="none" w:sz="0" w:space="0" w:color="auto"/>
              </w:divBdr>
              <w:divsChild>
                <w:div w:id="17332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3045">
          <w:marLeft w:val="0"/>
          <w:marRight w:val="0"/>
          <w:marTop w:val="0"/>
          <w:marBottom w:val="0"/>
          <w:divBdr>
            <w:top w:val="none" w:sz="0" w:space="0" w:color="auto"/>
            <w:left w:val="none" w:sz="0" w:space="0" w:color="auto"/>
            <w:bottom w:val="none" w:sz="0" w:space="0" w:color="auto"/>
            <w:right w:val="none" w:sz="0" w:space="0" w:color="auto"/>
          </w:divBdr>
          <w:divsChild>
            <w:div w:id="1721440668">
              <w:marLeft w:val="0"/>
              <w:marRight w:val="0"/>
              <w:marTop w:val="0"/>
              <w:marBottom w:val="0"/>
              <w:divBdr>
                <w:top w:val="none" w:sz="0" w:space="0" w:color="auto"/>
                <w:left w:val="none" w:sz="0" w:space="0" w:color="auto"/>
                <w:bottom w:val="none" w:sz="0" w:space="0" w:color="auto"/>
                <w:right w:val="none" w:sz="0" w:space="0" w:color="auto"/>
              </w:divBdr>
              <w:divsChild>
                <w:div w:id="11874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2013">
          <w:marLeft w:val="0"/>
          <w:marRight w:val="0"/>
          <w:marTop w:val="0"/>
          <w:marBottom w:val="0"/>
          <w:divBdr>
            <w:top w:val="none" w:sz="0" w:space="0" w:color="auto"/>
            <w:left w:val="none" w:sz="0" w:space="0" w:color="auto"/>
            <w:bottom w:val="none" w:sz="0" w:space="0" w:color="auto"/>
            <w:right w:val="none" w:sz="0" w:space="0" w:color="auto"/>
          </w:divBdr>
          <w:divsChild>
            <w:div w:id="2031565866">
              <w:marLeft w:val="0"/>
              <w:marRight w:val="0"/>
              <w:marTop w:val="0"/>
              <w:marBottom w:val="0"/>
              <w:divBdr>
                <w:top w:val="none" w:sz="0" w:space="0" w:color="auto"/>
                <w:left w:val="none" w:sz="0" w:space="0" w:color="auto"/>
                <w:bottom w:val="none" w:sz="0" w:space="0" w:color="auto"/>
                <w:right w:val="none" w:sz="0" w:space="0" w:color="auto"/>
              </w:divBdr>
              <w:divsChild>
                <w:div w:id="76762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226417">
      <w:bodyDiv w:val="1"/>
      <w:marLeft w:val="0"/>
      <w:marRight w:val="0"/>
      <w:marTop w:val="0"/>
      <w:marBottom w:val="0"/>
      <w:divBdr>
        <w:top w:val="none" w:sz="0" w:space="0" w:color="auto"/>
        <w:left w:val="none" w:sz="0" w:space="0" w:color="auto"/>
        <w:bottom w:val="none" w:sz="0" w:space="0" w:color="auto"/>
        <w:right w:val="none" w:sz="0" w:space="0" w:color="auto"/>
      </w:divBdr>
    </w:div>
    <w:div w:id="932668314">
      <w:bodyDiv w:val="1"/>
      <w:marLeft w:val="0"/>
      <w:marRight w:val="0"/>
      <w:marTop w:val="0"/>
      <w:marBottom w:val="0"/>
      <w:divBdr>
        <w:top w:val="none" w:sz="0" w:space="0" w:color="auto"/>
        <w:left w:val="none" w:sz="0" w:space="0" w:color="auto"/>
        <w:bottom w:val="none" w:sz="0" w:space="0" w:color="auto"/>
        <w:right w:val="none" w:sz="0" w:space="0" w:color="auto"/>
      </w:divBdr>
      <w:divsChild>
        <w:div w:id="1878468499">
          <w:marLeft w:val="0"/>
          <w:marRight w:val="0"/>
          <w:marTop w:val="0"/>
          <w:marBottom w:val="0"/>
          <w:divBdr>
            <w:top w:val="none" w:sz="0" w:space="0" w:color="auto"/>
            <w:left w:val="none" w:sz="0" w:space="0" w:color="auto"/>
            <w:bottom w:val="none" w:sz="0" w:space="0" w:color="auto"/>
            <w:right w:val="none" w:sz="0" w:space="0" w:color="auto"/>
          </w:divBdr>
          <w:divsChild>
            <w:div w:id="2098359507">
              <w:marLeft w:val="0"/>
              <w:marRight w:val="0"/>
              <w:marTop w:val="0"/>
              <w:marBottom w:val="0"/>
              <w:divBdr>
                <w:top w:val="none" w:sz="0" w:space="0" w:color="auto"/>
                <w:left w:val="none" w:sz="0" w:space="0" w:color="auto"/>
                <w:bottom w:val="none" w:sz="0" w:space="0" w:color="auto"/>
                <w:right w:val="none" w:sz="0" w:space="0" w:color="auto"/>
              </w:divBdr>
              <w:divsChild>
                <w:div w:id="480079299">
                  <w:marLeft w:val="0"/>
                  <w:marRight w:val="0"/>
                  <w:marTop w:val="0"/>
                  <w:marBottom w:val="0"/>
                  <w:divBdr>
                    <w:top w:val="none" w:sz="0" w:space="0" w:color="auto"/>
                    <w:left w:val="none" w:sz="0" w:space="0" w:color="auto"/>
                    <w:bottom w:val="none" w:sz="0" w:space="0" w:color="auto"/>
                    <w:right w:val="none" w:sz="0" w:space="0" w:color="auto"/>
                  </w:divBdr>
                  <w:divsChild>
                    <w:div w:id="9859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438761">
      <w:bodyDiv w:val="1"/>
      <w:marLeft w:val="0"/>
      <w:marRight w:val="0"/>
      <w:marTop w:val="0"/>
      <w:marBottom w:val="0"/>
      <w:divBdr>
        <w:top w:val="none" w:sz="0" w:space="0" w:color="auto"/>
        <w:left w:val="none" w:sz="0" w:space="0" w:color="auto"/>
        <w:bottom w:val="none" w:sz="0" w:space="0" w:color="auto"/>
        <w:right w:val="none" w:sz="0" w:space="0" w:color="auto"/>
      </w:divBdr>
      <w:divsChild>
        <w:div w:id="2113895349">
          <w:marLeft w:val="0"/>
          <w:marRight w:val="0"/>
          <w:marTop w:val="0"/>
          <w:marBottom w:val="0"/>
          <w:divBdr>
            <w:top w:val="none" w:sz="0" w:space="0" w:color="auto"/>
            <w:left w:val="none" w:sz="0" w:space="0" w:color="auto"/>
            <w:bottom w:val="none" w:sz="0" w:space="0" w:color="auto"/>
            <w:right w:val="none" w:sz="0" w:space="0" w:color="auto"/>
          </w:divBdr>
        </w:div>
        <w:div w:id="2041199855">
          <w:marLeft w:val="0"/>
          <w:marRight w:val="0"/>
          <w:marTop w:val="0"/>
          <w:marBottom w:val="0"/>
          <w:divBdr>
            <w:top w:val="none" w:sz="0" w:space="0" w:color="auto"/>
            <w:left w:val="none" w:sz="0" w:space="0" w:color="auto"/>
            <w:bottom w:val="none" w:sz="0" w:space="0" w:color="auto"/>
            <w:right w:val="none" w:sz="0" w:space="0" w:color="auto"/>
          </w:divBdr>
        </w:div>
      </w:divsChild>
    </w:div>
    <w:div w:id="1162740114">
      <w:bodyDiv w:val="1"/>
      <w:marLeft w:val="0"/>
      <w:marRight w:val="0"/>
      <w:marTop w:val="0"/>
      <w:marBottom w:val="0"/>
      <w:divBdr>
        <w:top w:val="none" w:sz="0" w:space="0" w:color="auto"/>
        <w:left w:val="none" w:sz="0" w:space="0" w:color="auto"/>
        <w:bottom w:val="none" w:sz="0" w:space="0" w:color="auto"/>
        <w:right w:val="none" w:sz="0" w:space="0" w:color="auto"/>
      </w:divBdr>
      <w:divsChild>
        <w:div w:id="836461480">
          <w:marLeft w:val="0"/>
          <w:marRight w:val="0"/>
          <w:marTop w:val="0"/>
          <w:marBottom w:val="0"/>
          <w:divBdr>
            <w:top w:val="none" w:sz="0" w:space="0" w:color="auto"/>
            <w:left w:val="none" w:sz="0" w:space="0" w:color="auto"/>
            <w:bottom w:val="none" w:sz="0" w:space="0" w:color="auto"/>
            <w:right w:val="none" w:sz="0" w:space="0" w:color="auto"/>
          </w:divBdr>
          <w:divsChild>
            <w:div w:id="180902689">
              <w:marLeft w:val="0"/>
              <w:marRight w:val="0"/>
              <w:marTop w:val="0"/>
              <w:marBottom w:val="0"/>
              <w:divBdr>
                <w:top w:val="none" w:sz="0" w:space="0" w:color="auto"/>
                <w:left w:val="none" w:sz="0" w:space="0" w:color="auto"/>
                <w:bottom w:val="none" w:sz="0" w:space="0" w:color="auto"/>
                <w:right w:val="none" w:sz="0" w:space="0" w:color="auto"/>
              </w:divBdr>
              <w:divsChild>
                <w:div w:id="11939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946682">
      <w:bodyDiv w:val="1"/>
      <w:marLeft w:val="0"/>
      <w:marRight w:val="0"/>
      <w:marTop w:val="0"/>
      <w:marBottom w:val="0"/>
      <w:divBdr>
        <w:top w:val="none" w:sz="0" w:space="0" w:color="auto"/>
        <w:left w:val="none" w:sz="0" w:space="0" w:color="auto"/>
        <w:bottom w:val="none" w:sz="0" w:space="0" w:color="auto"/>
        <w:right w:val="none" w:sz="0" w:space="0" w:color="auto"/>
      </w:divBdr>
    </w:div>
    <w:div w:id="1271085114">
      <w:bodyDiv w:val="1"/>
      <w:marLeft w:val="0"/>
      <w:marRight w:val="0"/>
      <w:marTop w:val="0"/>
      <w:marBottom w:val="0"/>
      <w:divBdr>
        <w:top w:val="none" w:sz="0" w:space="0" w:color="auto"/>
        <w:left w:val="none" w:sz="0" w:space="0" w:color="auto"/>
        <w:bottom w:val="none" w:sz="0" w:space="0" w:color="auto"/>
        <w:right w:val="none" w:sz="0" w:space="0" w:color="auto"/>
      </w:divBdr>
    </w:div>
    <w:div w:id="1289969786">
      <w:bodyDiv w:val="1"/>
      <w:marLeft w:val="0"/>
      <w:marRight w:val="0"/>
      <w:marTop w:val="0"/>
      <w:marBottom w:val="0"/>
      <w:divBdr>
        <w:top w:val="none" w:sz="0" w:space="0" w:color="auto"/>
        <w:left w:val="none" w:sz="0" w:space="0" w:color="auto"/>
        <w:bottom w:val="none" w:sz="0" w:space="0" w:color="auto"/>
        <w:right w:val="none" w:sz="0" w:space="0" w:color="auto"/>
      </w:divBdr>
    </w:div>
    <w:div w:id="1388727257">
      <w:bodyDiv w:val="1"/>
      <w:marLeft w:val="0"/>
      <w:marRight w:val="0"/>
      <w:marTop w:val="0"/>
      <w:marBottom w:val="0"/>
      <w:divBdr>
        <w:top w:val="none" w:sz="0" w:space="0" w:color="auto"/>
        <w:left w:val="none" w:sz="0" w:space="0" w:color="auto"/>
        <w:bottom w:val="none" w:sz="0" w:space="0" w:color="auto"/>
        <w:right w:val="none" w:sz="0" w:space="0" w:color="auto"/>
      </w:divBdr>
    </w:div>
    <w:div w:id="1391613292">
      <w:bodyDiv w:val="1"/>
      <w:marLeft w:val="0"/>
      <w:marRight w:val="0"/>
      <w:marTop w:val="0"/>
      <w:marBottom w:val="0"/>
      <w:divBdr>
        <w:top w:val="none" w:sz="0" w:space="0" w:color="auto"/>
        <w:left w:val="none" w:sz="0" w:space="0" w:color="auto"/>
        <w:bottom w:val="none" w:sz="0" w:space="0" w:color="auto"/>
        <w:right w:val="none" w:sz="0" w:space="0" w:color="auto"/>
      </w:divBdr>
    </w:div>
    <w:div w:id="1811826584">
      <w:bodyDiv w:val="1"/>
      <w:marLeft w:val="0"/>
      <w:marRight w:val="0"/>
      <w:marTop w:val="0"/>
      <w:marBottom w:val="0"/>
      <w:divBdr>
        <w:top w:val="none" w:sz="0" w:space="0" w:color="auto"/>
        <w:left w:val="none" w:sz="0" w:space="0" w:color="auto"/>
        <w:bottom w:val="none" w:sz="0" w:space="0" w:color="auto"/>
        <w:right w:val="none" w:sz="0" w:space="0" w:color="auto"/>
      </w:divBdr>
    </w:div>
    <w:div w:id="1944797118">
      <w:bodyDiv w:val="1"/>
      <w:marLeft w:val="0"/>
      <w:marRight w:val="0"/>
      <w:marTop w:val="0"/>
      <w:marBottom w:val="0"/>
      <w:divBdr>
        <w:top w:val="none" w:sz="0" w:space="0" w:color="auto"/>
        <w:left w:val="none" w:sz="0" w:space="0" w:color="auto"/>
        <w:bottom w:val="none" w:sz="0" w:space="0" w:color="auto"/>
        <w:right w:val="none" w:sz="0" w:space="0" w:color="auto"/>
      </w:divBdr>
      <w:divsChild>
        <w:div w:id="203376077">
          <w:marLeft w:val="0"/>
          <w:marRight w:val="0"/>
          <w:marTop w:val="0"/>
          <w:marBottom w:val="0"/>
          <w:divBdr>
            <w:top w:val="none" w:sz="0" w:space="0" w:color="auto"/>
            <w:left w:val="none" w:sz="0" w:space="0" w:color="auto"/>
            <w:bottom w:val="none" w:sz="0" w:space="0" w:color="auto"/>
            <w:right w:val="none" w:sz="0" w:space="0" w:color="auto"/>
          </w:divBdr>
          <w:divsChild>
            <w:div w:id="1062094006">
              <w:marLeft w:val="0"/>
              <w:marRight w:val="0"/>
              <w:marTop w:val="0"/>
              <w:marBottom w:val="0"/>
              <w:divBdr>
                <w:top w:val="none" w:sz="0" w:space="0" w:color="auto"/>
                <w:left w:val="none" w:sz="0" w:space="0" w:color="auto"/>
                <w:bottom w:val="none" w:sz="0" w:space="0" w:color="auto"/>
                <w:right w:val="none" w:sz="0" w:space="0" w:color="auto"/>
              </w:divBdr>
              <w:divsChild>
                <w:div w:id="716128506">
                  <w:marLeft w:val="0"/>
                  <w:marRight w:val="0"/>
                  <w:marTop w:val="0"/>
                  <w:marBottom w:val="0"/>
                  <w:divBdr>
                    <w:top w:val="none" w:sz="0" w:space="0" w:color="auto"/>
                    <w:left w:val="none" w:sz="0" w:space="0" w:color="auto"/>
                    <w:bottom w:val="none" w:sz="0" w:space="0" w:color="auto"/>
                    <w:right w:val="none" w:sz="0" w:space="0" w:color="auto"/>
                  </w:divBdr>
                  <w:divsChild>
                    <w:div w:id="198299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56575">
      <w:bodyDiv w:val="1"/>
      <w:marLeft w:val="0"/>
      <w:marRight w:val="0"/>
      <w:marTop w:val="0"/>
      <w:marBottom w:val="0"/>
      <w:divBdr>
        <w:top w:val="none" w:sz="0" w:space="0" w:color="auto"/>
        <w:left w:val="none" w:sz="0" w:space="0" w:color="auto"/>
        <w:bottom w:val="none" w:sz="0" w:space="0" w:color="auto"/>
        <w:right w:val="none" w:sz="0" w:space="0" w:color="auto"/>
      </w:divBdr>
    </w:div>
    <w:div w:id="1969120123">
      <w:bodyDiv w:val="1"/>
      <w:marLeft w:val="0"/>
      <w:marRight w:val="0"/>
      <w:marTop w:val="0"/>
      <w:marBottom w:val="0"/>
      <w:divBdr>
        <w:top w:val="none" w:sz="0" w:space="0" w:color="auto"/>
        <w:left w:val="none" w:sz="0" w:space="0" w:color="auto"/>
        <w:bottom w:val="none" w:sz="0" w:space="0" w:color="auto"/>
        <w:right w:val="none" w:sz="0" w:space="0" w:color="auto"/>
      </w:divBdr>
    </w:div>
    <w:div w:id="1974404708">
      <w:bodyDiv w:val="1"/>
      <w:marLeft w:val="0"/>
      <w:marRight w:val="0"/>
      <w:marTop w:val="0"/>
      <w:marBottom w:val="0"/>
      <w:divBdr>
        <w:top w:val="none" w:sz="0" w:space="0" w:color="auto"/>
        <w:left w:val="none" w:sz="0" w:space="0" w:color="auto"/>
        <w:bottom w:val="none" w:sz="0" w:space="0" w:color="auto"/>
        <w:right w:val="none" w:sz="0" w:space="0" w:color="auto"/>
      </w:divBdr>
    </w:div>
    <w:div w:id="2055039041">
      <w:bodyDiv w:val="1"/>
      <w:marLeft w:val="0"/>
      <w:marRight w:val="0"/>
      <w:marTop w:val="0"/>
      <w:marBottom w:val="0"/>
      <w:divBdr>
        <w:top w:val="none" w:sz="0" w:space="0" w:color="auto"/>
        <w:left w:val="none" w:sz="0" w:space="0" w:color="auto"/>
        <w:bottom w:val="none" w:sz="0" w:space="0" w:color="auto"/>
        <w:right w:val="none" w:sz="0" w:space="0" w:color="auto"/>
      </w:divBdr>
    </w:div>
    <w:div w:id="2144347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93/arbitration/22.3.4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bitrationblog.Kluwerarbitration.Com/2014/09/30/Multi-Tiered-Dispute-Resolution-Clauses-A-Friendly-Miranda-Warn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jokoto@ug.edu.g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g.edu.gh/aqau/policies-" TargetMode="External"/><Relationship Id="rId4" Type="http://schemas.openxmlformats.org/officeDocument/2006/relationships/settings" Target="settings.xml"/><Relationship Id="rId9" Type="http://schemas.openxmlformats.org/officeDocument/2006/relationships/hyperlink" Target="mailto:rhaizel@ug.edu.g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647F6-3FA3-534E-B37E-8DABF8FC8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40</Pages>
  <Words>7875</Words>
  <Characters>44890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Microsoft Word - COURSE SYLLABUS TEMPLATE -UG 2016.docx</vt:lpstr>
    </vt:vector>
  </TitlesOfParts>
  <Company/>
  <LinksUpToDate>false</LinksUpToDate>
  <CharactersWithSpaces>52660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COURSE SYLLABUS TEMPLATE -UG 2016.docx</dc:title>
  <dc:creator>Esther Sakyi-Dawson</dc:creator>
  <cp:lastModifiedBy>Rachel Haizel</cp:lastModifiedBy>
  <cp:revision>5</cp:revision>
  <dcterms:created xsi:type="dcterms:W3CDTF">2024-05-02T18:42:00Z</dcterms:created>
  <dcterms:modified xsi:type="dcterms:W3CDTF">2025-05-07T19:39:00Z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2023-05-17T00:00:00Z</vt:filetime>
  </property>
  <property fmtid="{D5CDD505-2E9C-101B-9397-08002B2CF9AE}" pid="3" name="Creator">
    <vt:lpwstr>Microsoft Word</vt:lpwstr>
  </property>
  <property fmtid="{D5CDD505-2E9C-101B-9397-08002B2CF9AE}" pid="4" name="LastSaved">
    <vt:filetime>2023-09-25T00:00:00Z</vt:filetime>
  </property>
</Properties>
</file>